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6DEB2" w14:textId="77777777" w:rsidR="002E2FE0" w:rsidRPr="00F636F9" w:rsidRDefault="00477DEC" w:rsidP="009A34AC">
      <w:pPr>
        <w:pStyle w:val="NormalWeb"/>
        <w:spacing w:line="360" w:lineRule="auto"/>
        <w:jc w:val="center"/>
        <w:rPr>
          <w:rFonts w:ascii="Arial" w:hAnsi="Arial" w:cs="Arial"/>
          <w:bCs/>
          <w:color w:val="FFFFFF" w:themeColor="background1"/>
          <w:sz w:val="30"/>
          <w:szCs w:val="30"/>
        </w:rPr>
      </w:pPr>
      <w:r w:rsidRPr="00F636F9">
        <w:rPr>
          <w:rFonts w:ascii="Arial" w:hAnsi="Arial" w:cs="Arial"/>
          <w:noProof/>
          <w:color w:val="FFFFFF" w:themeColor="background1"/>
          <w:sz w:val="30"/>
          <w:szCs w:val="30"/>
        </w:rPr>
        <mc:AlternateContent>
          <mc:Choice Requires="wps">
            <w:drawing>
              <wp:anchor distT="0" distB="0" distL="114300" distR="114300" simplePos="0" relativeHeight="251657728" behindDoc="1" locked="0" layoutInCell="1" allowOverlap="1" wp14:anchorId="2568898D" wp14:editId="3671AC5B">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F636F9">
        <w:rPr>
          <w:rFonts w:ascii="Arial" w:hAnsi="Arial" w:cs="Arial"/>
          <w:color w:val="FFFFFF" w:themeColor="background1"/>
          <w:sz w:val="30"/>
          <w:szCs w:val="30"/>
        </w:rPr>
        <w:t>Inside</w:t>
      </w:r>
      <w:r w:rsidR="00403231" w:rsidRPr="00F636F9">
        <w:rPr>
          <w:rFonts w:ascii="Arial" w:hAnsi="Arial" w:cs="Arial"/>
          <w:color w:val="FFFFFF" w:themeColor="background1"/>
          <w:sz w:val="30"/>
          <w:szCs w:val="30"/>
        </w:rPr>
        <w:t xml:space="preserve"> </w:t>
      </w:r>
      <w:r w:rsidR="0050645D" w:rsidRPr="00F636F9">
        <w:rPr>
          <w:rFonts w:ascii="Arial" w:hAnsi="Arial" w:cs="Arial"/>
          <w:color w:val="FFFFFF" w:themeColor="background1"/>
          <w:sz w:val="30"/>
          <w:szCs w:val="30"/>
        </w:rPr>
        <w:t xml:space="preserve">Art, Fall </w:t>
      </w:r>
      <w:r w:rsidR="005B2651" w:rsidRPr="00F636F9">
        <w:rPr>
          <w:rFonts w:ascii="Arial" w:hAnsi="Arial" w:cs="Arial"/>
          <w:color w:val="FFFFFF" w:themeColor="background1"/>
          <w:sz w:val="30"/>
          <w:szCs w:val="30"/>
        </w:rPr>
        <w:t>2019</w:t>
      </w:r>
      <w:r w:rsidR="009A34AC" w:rsidRPr="00F636F9">
        <w:rPr>
          <w:rFonts w:ascii="Arial" w:hAnsi="Arial" w:cs="Arial"/>
          <w:color w:val="FFFFFF" w:themeColor="background1"/>
          <w:sz w:val="30"/>
          <w:szCs w:val="30"/>
        </w:rPr>
        <w:t xml:space="preserve">— </w:t>
      </w:r>
      <w:r w:rsidR="005B2651" w:rsidRPr="00F636F9">
        <w:rPr>
          <w:rFonts w:ascii="Arial" w:hAnsi="Arial" w:cs="Arial"/>
          <w:i/>
          <w:color w:val="FFFFFF" w:themeColor="background1"/>
          <w:sz w:val="30"/>
          <w:szCs w:val="30"/>
        </w:rPr>
        <w:t>Return of the Real</w:t>
      </w:r>
    </w:p>
    <w:p w14:paraId="66AA4454" w14:textId="77777777" w:rsidR="00F04844" w:rsidRPr="00D96FE8" w:rsidRDefault="00F04844" w:rsidP="00A43529">
      <w:pPr>
        <w:spacing w:after="0" w:line="240" w:lineRule="auto"/>
        <w:rPr>
          <w:rFonts w:ascii="Arial" w:eastAsia="Arial Unicode MS" w:hAnsi="Arial" w:cs="Arial"/>
          <w:sz w:val="24"/>
          <w:szCs w:val="24"/>
          <w:u w:val="single"/>
        </w:rPr>
      </w:pPr>
      <w:bookmarkStart w:id="0" w:name="_GoBack"/>
      <w:bookmarkEnd w:id="0"/>
    </w:p>
    <w:p w14:paraId="2D0C397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49062443" w14:textId="77777777" w:rsidR="009A34AC" w:rsidRPr="003563C9" w:rsidRDefault="00D0065A" w:rsidP="009A34AC">
      <w:pPr>
        <w:widowControl w:val="0"/>
        <w:autoSpaceDE w:val="0"/>
        <w:autoSpaceDN w:val="0"/>
        <w:adjustRightInd w:val="0"/>
        <w:spacing w:after="0" w:line="240" w:lineRule="auto"/>
        <w:rPr>
          <w:rFonts w:ascii="Arial" w:eastAsia="Times New Roman" w:hAnsi="Arial" w:cs="Arial"/>
          <w:i/>
          <w:sz w:val="24"/>
          <w:szCs w:val="24"/>
        </w:rPr>
      </w:pPr>
      <w:r>
        <w:rPr>
          <w:rFonts w:ascii="Arial" w:eastAsia="Times New Roman" w:hAnsi="Arial" w:cs="Arial"/>
          <w:i/>
          <w:sz w:val="24"/>
          <w:szCs w:val="24"/>
        </w:rPr>
        <w:t>Return of the Real: Truth, History, &amp; Chernobyl</w:t>
      </w:r>
    </w:p>
    <w:p w14:paraId="0BA9EC7E"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10E26290"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57EBD80C" w14:textId="77777777" w:rsidR="00834976" w:rsidRPr="00D96FE8" w:rsidRDefault="00D0065A"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3</w:t>
      </w:r>
      <w:r w:rsidR="003563C9">
        <w:rPr>
          <w:rFonts w:ascii="Arial" w:eastAsia="Arial Unicode MS" w:hAnsi="Arial" w:cs="Arial"/>
          <w:sz w:val="24"/>
          <w:szCs w:val="24"/>
        </w:rPr>
        <w:t xml:space="preserve"> class period</w:t>
      </w:r>
      <w:r>
        <w:rPr>
          <w:rFonts w:ascii="Arial" w:eastAsia="Arial Unicode MS" w:hAnsi="Arial" w:cs="Arial"/>
          <w:sz w:val="24"/>
          <w:szCs w:val="24"/>
        </w:rPr>
        <w:t>s</w:t>
      </w:r>
    </w:p>
    <w:p w14:paraId="0DCC24DF"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6BAF30B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3AEBBA30" w14:textId="77777777" w:rsidR="009A34AC" w:rsidRPr="00D0065A" w:rsidRDefault="00D0065A" w:rsidP="009A34AC">
      <w:pPr>
        <w:widowControl w:val="0"/>
        <w:autoSpaceDE w:val="0"/>
        <w:autoSpaceDN w:val="0"/>
        <w:adjustRightInd w:val="0"/>
        <w:spacing w:after="0" w:line="240" w:lineRule="auto"/>
        <w:rPr>
          <w:rFonts w:ascii="Arial" w:eastAsia="Arial Unicode MS" w:hAnsi="Arial" w:cs="Arial"/>
          <w:sz w:val="24"/>
          <w:szCs w:val="24"/>
        </w:rPr>
      </w:pPr>
      <w:r w:rsidRPr="00D0065A">
        <w:rPr>
          <w:rFonts w:ascii="Arial" w:hAnsi="Arial" w:cs="Arial"/>
          <w:sz w:val="24"/>
          <w:szCs w:val="24"/>
        </w:rPr>
        <w:t>In this lesson plan, students will examine the complexity of truths, realities, and perspectives of the Chernobyl nuclear disaster. Students will analyze Mikhail Gorbachev's policy of glasnost, Soviet propaganda, and artifacts to examine the relationship between the Chernobyl disaster and the collapse of the Soviet Union.</w:t>
      </w:r>
    </w:p>
    <w:p w14:paraId="00528CCC" w14:textId="77777777" w:rsidR="003563C9" w:rsidRPr="00D96FE8" w:rsidRDefault="003563C9" w:rsidP="009A34AC">
      <w:pPr>
        <w:widowControl w:val="0"/>
        <w:autoSpaceDE w:val="0"/>
        <w:autoSpaceDN w:val="0"/>
        <w:adjustRightInd w:val="0"/>
        <w:spacing w:after="0" w:line="240" w:lineRule="auto"/>
        <w:rPr>
          <w:rFonts w:ascii="Arial" w:eastAsia="Arial Unicode MS" w:hAnsi="Arial" w:cs="Arial"/>
          <w:sz w:val="24"/>
          <w:szCs w:val="24"/>
        </w:rPr>
      </w:pPr>
    </w:p>
    <w:p w14:paraId="79F01AEA"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0B4574AE"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E4088F">
        <w:rPr>
          <w:rFonts w:ascii="Arial" w:eastAsia="Arial Unicode MS" w:hAnsi="Arial" w:cs="Arial"/>
          <w:sz w:val="24"/>
          <w:szCs w:val="24"/>
        </w:rPr>
        <w:t>6</w:t>
      </w:r>
      <w:r w:rsidR="00D0065A">
        <w:rPr>
          <w:rFonts w:ascii="Arial" w:eastAsia="Arial Unicode MS" w:hAnsi="Arial" w:cs="Arial"/>
          <w:sz w:val="24"/>
          <w:szCs w:val="24"/>
        </w:rPr>
        <w:t>-12</w:t>
      </w:r>
    </w:p>
    <w:p w14:paraId="0299E7D8"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655FF886"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2DCE0938"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54448056"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62FC38A9"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011687EF"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58699BD0"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668B590C"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0AE4088A" w14:textId="77777777" w:rsidR="00C455D6" w:rsidRDefault="00C455D6" w:rsidP="00C455D6">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69284E2D" w14:textId="77777777" w:rsidR="00C455D6" w:rsidRDefault="00C455D6" w:rsidP="00C455D6">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4A4C0F74" w14:textId="77777777" w:rsidR="00A86C24" w:rsidRDefault="00A86C24"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B7579A">
        <w:rPr>
          <w:rFonts w:ascii="Arial" w:eastAsia="Times New Roman" w:hAnsi="Arial" w:cs="Arial"/>
          <w:sz w:val="24"/>
          <w:szCs w:val="24"/>
        </w:rPr>
        <w:t>- Social Studies:</w:t>
      </w:r>
    </w:p>
    <w:p w14:paraId="62F9BFB0" w14:textId="77777777" w:rsidR="000A3C9C" w:rsidRDefault="00C3263B" w:rsidP="00B7579A">
      <w:pPr>
        <w:widowControl w:val="0"/>
        <w:tabs>
          <w:tab w:val="center" w:pos="4680"/>
        </w:tabs>
        <w:autoSpaceDE w:val="0"/>
        <w:autoSpaceDN w:val="0"/>
        <w:adjustRightInd w:val="0"/>
        <w:spacing w:after="0" w:line="240" w:lineRule="auto"/>
        <w:rPr>
          <w:rFonts w:ascii="Arial" w:hAnsi="Arial" w:cs="Arial"/>
          <w:sz w:val="24"/>
          <w:szCs w:val="24"/>
        </w:rPr>
      </w:pPr>
      <w:hyperlink r:id="rId8" w:history="1">
        <w:r w:rsidR="000A3C9C" w:rsidRPr="000A3C9C">
          <w:rPr>
            <w:rStyle w:val="Hyperlink"/>
            <w:rFonts w:ascii="Arial" w:hAnsi="Arial" w:cs="Arial"/>
            <w:bCs/>
            <w:color w:val="auto"/>
            <w:sz w:val="24"/>
            <w:szCs w:val="24"/>
            <w:u w:val="none"/>
          </w:rPr>
          <w:t>SS.6.G.5:</w:t>
        </w:r>
        <w:r w:rsidR="000A3C9C" w:rsidRPr="000A3C9C">
          <w:rPr>
            <w:rStyle w:val="Hyperlink"/>
            <w:rFonts w:ascii="Arial" w:hAnsi="Arial" w:cs="Arial"/>
            <w:color w:val="auto"/>
            <w:sz w:val="24"/>
            <w:szCs w:val="24"/>
            <w:u w:val="none"/>
          </w:rPr>
          <w:t xml:space="preserve"> Understand how human actions can impact the environment.</w:t>
        </w:r>
      </w:hyperlink>
    </w:p>
    <w:p w14:paraId="223BA805" w14:textId="77777777" w:rsidR="000A3C9C" w:rsidRDefault="000A3C9C" w:rsidP="00B7579A">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SS.7.G.5: Understand how human actions can impact the environment.</w:t>
      </w:r>
    </w:p>
    <w:p w14:paraId="65A97C90" w14:textId="77777777" w:rsidR="000A3C9C" w:rsidRDefault="000A3C9C" w:rsidP="00B7579A">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SS.8.G.5: Understand how human actions can impact the environment.</w:t>
      </w:r>
    </w:p>
    <w:p w14:paraId="321C9BB8" w14:textId="77777777" w:rsidR="000A3C9C" w:rsidRDefault="00C3263B" w:rsidP="00B7579A">
      <w:pPr>
        <w:widowControl w:val="0"/>
        <w:tabs>
          <w:tab w:val="center" w:pos="4680"/>
        </w:tabs>
        <w:autoSpaceDE w:val="0"/>
        <w:autoSpaceDN w:val="0"/>
        <w:adjustRightInd w:val="0"/>
        <w:spacing w:after="0" w:line="240" w:lineRule="auto"/>
        <w:rPr>
          <w:rFonts w:ascii="Arial" w:hAnsi="Arial" w:cs="Arial"/>
          <w:sz w:val="24"/>
          <w:szCs w:val="24"/>
        </w:rPr>
      </w:pPr>
      <w:hyperlink r:id="rId9" w:history="1">
        <w:r w:rsidR="000A3C9C" w:rsidRPr="000A3C9C">
          <w:rPr>
            <w:rStyle w:val="Hyperlink"/>
            <w:rFonts w:ascii="Arial" w:hAnsi="Arial" w:cs="Arial"/>
            <w:bCs/>
            <w:color w:val="auto"/>
            <w:sz w:val="24"/>
            <w:szCs w:val="24"/>
            <w:u w:val="none"/>
          </w:rPr>
          <w:t>SS.6.W.1:</w:t>
        </w:r>
        <w:r w:rsidR="000A3C9C" w:rsidRPr="000A3C9C">
          <w:rPr>
            <w:rStyle w:val="Hyperlink"/>
            <w:rFonts w:ascii="Arial" w:hAnsi="Arial" w:cs="Arial"/>
            <w:color w:val="auto"/>
            <w:sz w:val="24"/>
            <w:szCs w:val="24"/>
            <w:u w:val="none"/>
          </w:rPr>
          <w:t xml:space="preserve"> Utilize historical inquiry skills and analytical processes</w:t>
        </w:r>
      </w:hyperlink>
    </w:p>
    <w:p w14:paraId="0E8EC1E8" w14:textId="77777777" w:rsidR="000A3C9C" w:rsidRPr="000A3C9C" w:rsidRDefault="00C3263B"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hyperlink r:id="rId10" w:history="1">
        <w:r w:rsidR="000A3C9C" w:rsidRPr="000A3C9C">
          <w:rPr>
            <w:rStyle w:val="Hyperlink"/>
            <w:rFonts w:ascii="Arial" w:hAnsi="Arial" w:cs="Arial"/>
            <w:bCs/>
            <w:color w:val="auto"/>
            <w:sz w:val="24"/>
            <w:szCs w:val="24"/>
            <w:u w:val="none"/>
          </w:rPr>
          <w:t>SS.7.C.3:</w:t>
        </w:r>
        <w:r w:rsidR="000A3C9C" w:rsidRPr="000A3C9C">
          <w:rPr>
            <w:rStyle w:val="Hyperlink"/>
            <w:rFonts w:ascii="Arial" w:hAnsi="Arial" w:cs="Arial"/>
            <w:color w:val="auto"/>
            <w:sz w:val="24"/>
            <w:szCs w:val="24"/>
            <w:u w:val="none"/>
          </w:rPr>
          <w:t xml:space="preserve"> Demonstrate an understanding of the principles, functions, and organization of government.</w:t>
        </w:r>
      </w:hyperlink>
    </w:p>
    <w:p w14:paraId="15B18F84" w14:textId="77777777" w:rsidR="00B7579A" w:rsidRPr="00B7579A" w:rsidRDefault="00B7579A" w:rsidP="00B7579A">
      <w:pPr>
        <w:spacing w:after="0" w:line="240" w:lineRule="auto"/>
        <w:rPr>
          <w:rFonts w:ascii="Arial" w:hAnsi="Arial" w:cs="Arial"/>
          <w:sz w:val="24"/>
          <w:szCs w:val="24"/>
        </w:rPr>
      </w:pPr>
      <w:r w:rsidRPr="00B7579A">
        <w:rPr>
          <w:rFonts w:ascii="Arial" w:hAnsi="Arial" w:cs="Arial"/>
          <w:sz w:val="24"/>
          <w:szCs w:val="24"/>
        </w:rPr>
        <w:t>SS.912.H.2.1</w:t>
      </w:r>
      <w:r>
        <w:rPr>
          <w:rFonts w:ascii="Arial" w:hAnsi="Arial" w:cs="Arial"/>
          <w:sz w:val="24"/>
          <w:szCs w:val="24"/>
        </w:rPr>
        <w:t xml:space="preserve">: </w:t>
      </w:r>
      <w:r w:rsidRPr="00B7579A">
        <w:rPr>
          <w:rFonts w:ascii="Arial" w:hAnsi="Arial" w:cs="Arial"/>
          <w:sz w:val="24"/>
          <w:szCs w:val="24"/>
        </w:rPr>
        <w:t>Identify specific characteristics of works within various art.</w:t>
      </w:r>
    </w:p>
    <w:p w14:paraId="57DB7133" w14:textId="77777777" w:rsidR="00B7579A" w:rsidRPr="00B7579A" w:rsidRDefault="00B7579A" w:rsidP="00B7579A">
      <w:pPr>
        <w:pStyle w:val="Heading1"/>
        <w:shd w:val="clear" w:color="auto" w:fill="FFFFFF"/>
        <w:spacing w:before="0" w:after="0" w:line="240" w:lineRule="auto"/>
        <w:rPr>
          <w:rStyle w:val="cfontsize1"/>
          <w:rFonts w:ascii="Arial" w:hAnsi="Arial" w:cs="Arial"/>
          <w:b w:val="0"/>
          <w:color w:val="2D2D2D"/>
          <w:sz w:val="24"/>
          <w:szCs w:val="24"/>
        </w:rPr>
      </w:pPr>
      <w:r w:rsidRPr="00B7579A">
        <w:rPr>
          <w:rFonts w:ascii="Arial" w:hAnsi="Arial" w:cs="Arial"/>
          <w:b w:val="0"/>
          <w:bCs w:val="0"/>
          <w:color w:val="2D2D2D"/>
          <w:sz w:val="24"/>
          <w:szCs w:val="24"/>
        </w:rPr>
        <w:t xml:space="preserve">SS.912.H.2.3: </w:t>
      </w:r>
      <w:r w:rsidRPr="00266AF2">
        <w:rPr>
          <w:rStyle w:val="cfontsize1"/>
          <w:rFonts w:ascii="Arial" w:hAnsi="Arial" w:cs="Arial"/>
          <w:b w:val="0"/>
          <w:sz w:val="24"/>
          <w:szCs w:val="24"/>
        </w:rPr>
        <w:t>Apply various types of critical analysis (contextual, formal, and intuitive criticism) to works in the arts, including the types and use of symbolism within art forms and their philosophical implications.</w:t>
      </w:r>
    </w:p>
    <w:p w14:paraId="18929EDA" w14:textId="77777777" w:rsidR="00D0065A" w:rsidRPr="00721266" w:rsidRDefault="00C3263B" w:rsidP="00721266">
      <w:pPr>
        <w:spacing w:after="0" w:line="240" w:lineRule="auto"/>
        <w:rPr>
          <w:rFonts w:ascii="Arial" w:hAnsi="Arial" w:cs="Arial"/>
          <w:sz w:val="24"/>
          <w:szCs w:val="24"/>
        </w:rPr>
      </w:pPr>
      <w:hyperlink r:id="rId11" w:history="1">
        <w:r w:rsidR="00D0065A" w:rsidRPr="00721266">
          <w:rPr>
            <w:rStyle w:val="Hyperlink"/>
            <w:rFonts w:ascii="Arial" w:hAnsi="Arial" w:cs="Arial"/>
            <w:color w:val="auto"/>
            <w:sz w:val="24"/>
            <w:szCs w:val="24"/>
            <w:u w:val="none"/>
          </w:rPr>
          <w:t>SS.912.W.1.3</w:t>
        </w:r>
        <w:r w:rsidR="00721266">
          <w:rPr>
            <w:rStyle w:val="Hyperlink"/>
            <w:rFonts w:ascii="Arial" w:hAnsi="Arial" w:cs="Arial"/>
            <w:color w:val="auto"/>
            <w:sz w:val="24"/>
            <w:szCs w:val="24"/>
            <w:u w:val="none"/>
          </w:rPr>
          <w:t>:</w:t>
        </w:r>
      </w:hyperlink>
      <w:r w:rsidR="00721266">
        <w:rPr>
          <w:rFonts w:ascii="Arial" w:hAnsi="Arial" w:cs="Arial"/>
          <w:sz w:val="24"/>
          <w:szCs w:val="24"/>
        </w:rPr>
        <w:t xml:space="preserve"> </w:t>
      </w:r>
      <w:r w:rsidR="00D0065A" w:rsidRPr="00721266">
        <w:rPr>
          <w:rFonts w:ascii="Arial" w:hAnsi="Arial" w:cs="Arial"/>
          <w:sz w:val="24"/>
          <w:szCs w:val="24"/>
        </w:rPr>
        <w:t>Interpret and evaluate primary and secondary sources.</w:t>
      </w:r>
    </w:p>
    <w:p w14:paraId="4BE4C532" w14:textId="77777777" w:rsidR="00721266" w:rsidRPr="00721266" w:rsidRDefault="00C3263B" w:rsidP="00721266">
      <w:pPr>
        <w:spacing w:after="0" w:line="240" w:lineRule="auto"/>
        <w:rPr>
          <w:rFonts w:ascii="Arial" w:hAnsi="Arial" w:cs="Arial"/>
          <w:sz w:val="24"/>
          <w:szCs w:val="24"/>
        </w:rPr>
      </w:pPr>
      <w:hyperlink r:id="rId12" w:history="1">
        <w:r w:rsidR="00721266" w:rsidRPr="00721266">
          <w:rPr>
            <w:rStyle w:val="Hyperlink"/>
            <w:rFonts w:ascii="Arial" w:hAnsi="Arial" w:cs="Arial"/>
            <w:color w:val="auto"/>
            <w:sz w:val="24"/>
            <w:szCs w:val="24"/>
            <w:u w:val="none"/>
          </w:rPr>
          <w:t>SS.912.W.8.5</w:t>
        </w:r>
        <w:r w:rsidR="00721266">
          <w:rPr>
            <w:rStyle w:val="Hyperlink"/>
            <w:rFonts w:ascii="Arial" w:hAnsi="Arial" w:cs="Arial"/>
            <w:color w:val="auto"/>
            <w:sz w:val="24"/>
            <w:szCs w:val="24"/>
            <w:u w:val="none"/>
          </w:rPr>
          <w:t>:</w:t>
        </w:r>
      </w:hyperlink>
      <w:r w:rsidR="00721266">
        <w:rPr>
          <w:rFonts w:ascii="Arial" w:hAnsi="Arial" w:cs="Arial"/>
          <w:sz w:val="24"/>
          <w:szCs w:val="24"/>
        </w:rPr>
        <w:t xml:space="preserve"> </w:t>
      </w:r>
      <w:r w:rsidR="00721266" w:rsidRPr="00721266">
        <w:rPr>
          <w:rFonts w:ascii="Arial" w:hAnsi="Arial" w:cs="Arial"/>
          <w:sz w:val="24"/>
          <w:szCs w:val="24"/>
        </w:rPr>
        <w:t>Identify the factors that led to the decline and fall of communism in the Soviet Union and Eastern Europe.</w:t>
      </w:r>
    </w:p>
    <w:p w14:paraId="226DEB41" w14:textId="77777777" w:rsidR="00B7579A" w:rsidRPr="00B7579A" w:rsidRDefault="00B7579A" w:rsidP="00B7579A">
      <w:pPr>
        <w:spacing w:after="0" w:line="240" w:lineRule="auto"/>
      </w:pPr>
    </w:p>
    <w:p w14:paraId="6DE6D927" w14:textId="77777777" w:rsidR="00A86C24" w:rsidRPr="00266AF2" w:rsidRDefault="00A86C24"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66AF2">
        <w:rPr>
          <w:rFonts w:ascii="Arial" w:eastAsia="Times New Roman" w:hAnsi="Arial" w:cs="Arial"/>
          <w:i/>
          <w:sz w:val="24"/>
          <w:szCs w:val="24"/>
          <w:u w:val="single"/>
        </w:rPr>
        <w:t>National Standards for Arts Education</w:t>
      </w:r>
    </w:p>
    <w:p w14:paraId="4C25A461" w14:textId="77777777" w:rsidR="00C455D6" w:rsidRPr="00266AF2" w:rsidRDefault="00C455D6" w:rsidP="00B7579A">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sidRPr="00266AF2">
        <w:rPr>
          <w:rFonts w:ascii="Arial" w:hAnsi="Arial" w:cs="Arial"/>
          <w:sz w:val="24"/>
          <w:szCs w:val="24"/>
        </w:rPr>
        <w:t xml:space="preserve">Visual Arts Standard 3: Choosing and evaluating a range of subject matter, symbols, </w:t>
      </w:r>
      <w:r w:rsidRPr="00266AF2">
        <w:rPr>
          <w:rFonts w:ascii="Arial" w:hAnsi="Arial" w:cs="Arial"/>
          <w:sz w:val="24"/>
          <w:szCs w:val="24"/>
        </w:rPr>
        <w:lastRenderedPageBreak/>
        <w:t>and ideas.</w:t>
      </w:r>
    </w:p>
    <w:p w14:paraId="5B1FF6C7" w14:textId="77777777" w:rsidR="00C455D6" w:rsidRDefault="00C455D6" w:rsidP="00C455D6">
      <w:pPr>
        <w:widowControl w:val="0"/>
        <w:tabs>
          <w:tab w:val="center" w:pos="4680"/>
        </w:tabs>
        <w:autoSpaceDE w:val="0"/>
        <w:autoSpaceDN w:val="0"/>
        <w:adjustRightInd w:val="0"/>
        <w:spacing w:after="0" w:line="240" w:lineRule="auto"/>
        <w:rPr>
          <w:rFonts w:ascii="Arial" w:hAnsi="Arial" w:cs="Arial"/>
          <w:sz w:val="24"/>
          <w:szCs w:val="24"/>
        </w:rPr>
      </w:pPr>
    </w:p>
    <w:p w14:paraId="744B0C74"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7E29A803" w14:textId="77777777" w:rsidR="00721266" w:rsidRDefault="0072126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Culture</w:t>
      </w:r>
    </w:p>
    <w:p w14:paraId="1F1F6E42" w14:textId="77777777" w:rsidR="00721266" w:rsidRDefault="0072126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 &amp; Environment</w:t>
      </w:r>
    </w:p>
    <w:p w14:paraId="13D59480" w14:textId="77777777" w:rsidR="00721266" w:rsidRDefault="0072126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Power, Authority, &amp; Governance</w:t>
      </w:r>
    </w:p>
    <w:p w14:paraId="03AEA0A9" w14:textId="77777777" w:rsidR="00721266" w:rsidRDefault="0072126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 Groups, &amp; Institutions</w:t>
      </w:r>
    </w:p>
    <w:p w14:paraId="5D5622AC" w14:textId="77777777" w:rsidR="00721266" w:rsidRDefault="0072126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Science, Technology, &amp; Society</w:t>
      </w:r>
    </w:p>
    <w:p w14:paraId="4C7D11ED" w14:textId="77777777" w:rsidR="00721266" w:rsidRPr="00D96FE8" w:rsidRDefault="00721266" w:rsidP="009A34AC">
      <w:pPr>
        <w:widowControl w:val="0"/>
        <w:autoSpaceDE w:val="0"/>
        <w:autoSpaceDN w:val="0"/>
        <w:adjustRightInd w:val="0"/>
        <w:spacing w:after="0" w:line="240" w:lineRule="auto"/>
        <w:rPr>
          <w:rFonts w:ascii="Arial" w:eastAsia="Arial Unicode MS" w:hAnsi="Arial" w:cs="Arial"/>
          <w:sz w:val="24"/>
          <w:szCs w:val="24"/>
        </w:rPr>
      </w:pPr>
    </w:p>
    <w:p w14:paraId="75258B15"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3C55AA9A" w14:textId="77777777" w:rsidR="00B7579A" w:rsidRPr="00FE1328" w:rsidRDefault="00C3263B" w:rsidP="00721266">
      <w:pPr>
        <w:tabs>
          <w:tab w:val="center" w:pos="4680"/>
        </w:tabs>
        <w:spacing w:after="0" w:line="240" w:lineRule="auto"/>
        <w:rPr>
          <w:rFonts w:ascii="Arial" w:hAnsi="Arial" w:cs="Arial"/>
          <w:sz w:val="24"/>
          <w:szCs w:val="24"/>
        </w:rPr>
      </w:pPr>
      <w:hyperlink r:id="rId13" w:history="1">
        <w:r w:rsidR="00B7579A" w:rsidRPr="00FE1328">
          <w:rPr>
            <w:rStyle w:val="Hyperlink"/>
            <w:rFonts w:ascii="Arial" w:hAnsi="Arial" w:cs="Arial"/>
            <w:bCs/>
            <w:color w:val="auto"/>
            <w:sz w:val="24"/>
            <w:szCs w:val="24"/>
            <w:u w:val="none"/>
          </w:rPr>
          <w:t>CCSS.ELA-Literacy.CCRA.SL.5</w:t>
        </w:r>
      </w:hyperlink>
      <w:r w:rsidR="00B7579A">
        <w:rPr>
          <w:rFonts w:ascii="Arial" w:hAnsi="Arial" w:cs="Arial"/>
          <w:bCs/>
          <w:sz w:val="24"/>
          <w:szCs w:val="24"/>
        </w:rPr>
        <w:t xml:space="preserve">: </w:t>
      </w:r>
      <w:r w:rsidR="00B7579A">
        <w:rPr>
          <w:rFonts w:ascii="Arial" w:hAnsi="Arial" w:cs="Arial"/>
          <w:sz w:val="24"/>
          <w:szCs w:val="24"/>
        </w:rPr>
        <w:t>Make strategic use of digital media and visual displays of data to express information and enhance understanding of presentations.</w:t>
      </w:r>
    </w:p>
    <w:p w14:paraId="3D7EA718" w14:textId="77777777" w:rsidR="00B7579A" w:rsidRDefault="00C3263B" w:rsidP="00721266">
      <w:pPr>
        <w:pStyle w:val="Heading3"/>
        <w:shd w:val="clear" w:color="auto" w:fill="FFFFFF"/>
        <w:spacing w:before="0" w:line="240" w:lineRule="auto"/>
        <w:rPr>
          <w:rFonts w:ascii="Arial" w:hAnsi="Arial" w:cs="Arial"/>
          <w:color w:val="auto"/>
        </w:rPr>
      </w:pPr>
      <w:hyperlink r:id="rId14" w:history="1">
        <w:r w:rsidR="00B7579A" w:rsidRPr="00B7579A">
          <w:rPr>
            <w:rStyle w:val="Hyperlink"/>
            <w:rFonts w:ascii="Arial" w:hAnsi="Arial" w:cs="Arial"/>
            <w:color w:val="auto"/>
            <w:u w:val="none"/>
          </w:rPr>
          <w:t>CCSS.ELA-Literacy.CCRA.SL.2</w:t>
        </w:r>
      </w:hyperlink>
      <w:r w:rsidR="00B7579A" w:rsidRPr="00B7579A">
        <w:rPr>
          <w:rFonts w:ascii="Arial" w:hAnsi="Arial" w:cs="Arial"/>
          <w:color w:val="auto"/>
        </w:rPr>
        <w:t xml:space="preserve">: Integrate and evaluate information presented in diverse media and formats, including visually, quantitatively, and orally. </w:t>
      </w:r>
    </w:p>
    <w:p w14:paraId="3EDD12B2" w14:textId="77777777" w:rsidR="00721266" w:rsidRDefault="00C3263B" w:rsidP="00721266">
      <w:pPr>
        <w:spacing w:line="240" w:lineRule="auto"/>
        <w:rPr>
          <w:rFonts w:ascii="Arial" w:hAnsi="Arial" w:cs="Arial"/>
          <w:sz w:val="24"/>
          <w:szCs w:val="24"/>
        </w:rPr>
      </w:pPr>
      <w:hyperlink r:id="rId15" w:history="1">
        <w:r w:rsidR="00721266" w:rsidRPr="00721266">
          <w:rPr>
            <w:rStyle w:val="Hyperlink"/>
            <w:rFonts w:ascii="Arial" w:hAnsi="Arial" w:cs="Arial"/>
            <w:color w:val="auto"/>
            <w:sz w:val="24"/>
            <w:szCs w:val="24"/>
            <w:u w:val="none"/>
          </w:rPr>
          <w:t>CSS.ELA-Literacy.RH.9-10.2</w:t>
        </w:r>
      </w:hyperlink>
      <w:r w:rsidR="00721266">
        <w:rPr>
          <w:rFonts w:ascii="Arial" w:hAnsi="Arial" w:cs="Arial"/>
          <w:sz w:val="24"/>
          <w:szCs w:val="24"/>
        </w:rPr>
        <w:t xml:space="preserve">: </w:t>
      </w:r>
      <w:r w:rsidR="00721266" w:rsidRPr="00721266">
        <w:rPr>
          <w:rFonts w:ascii="Arial" w:hAnsi="Arial" w:cs="Arial"/>
          <w:sz w:val="24"/>
          <w:szCs w:val="24"/>
        </w:rPr>
        <w:t>Determine the central ideas or information of a primary or secondary source; provide an accurate summary of how key events or ideas deve</w:t>
      </w:r>
      <w:bookmarkStart w:id="1" w:name="CCSS.ELA-Literacy.RH.9-10.2"/>
      <w:r w:rsidR="00721266">
        <w:rPr>
          <w:rFonts w:ascii="Arial" w:hAnsi="Arial" w:cs="Arial"/>
          <w:sz w:val="24"/>
          <w:szCs w:val="24"/>
        </w:rPr>
        <w:t>lop over the course of the text.</w:t>
      </w:r>
    </w:p>
    <w:p w14:paraId="4222FB60" w14:textId="77777777" w:rsidR="00721266" w:rsidRDefault="00C3263B" w:rsidP="00721266">
      <w:pPr>
        <w:spacing w:line="240" w:lineRule="auto"/>
        <w:rPr>
          <w:rFonts w:ascii="Arial" w:hAnsi="Arial" w:cs="Arial"/>
          <w:sz w:val="24"/>
          <w:szCs w:val="24"/>
        </w:rPr>
      </w:pPr>
      <w:hyperlink r:id="rId16" w:history="1">
        <w:r w:rsidR="00721266" w:rsidRPr="00721266">
          <w:rPr>
            <w:rStyle w:val="Hyperlink"/>
            <w:rFonts w:ascii="Arial" w:hAnsi="Arial" w:cs="Arial"/>
            <w:color w:val="auto"/>
            <w:sz w:val="24"/>
            <w:szCs w:val="24"/>
            <w:u w:val="none"/>
          </w:rPr>
          <w:t>CCSS.ELA-Literacy.RH.9-10.2</w:t>
        </w:r>
      </w:hyperlink>
      <w:bookmarkEnd w:id="1"/>
      <w:r w:rsidR="00721266">
        <w:rPr>
          <w:rFonts w:ascii="Arial" w:hAnsi="Arial" w:cs="Arial"/>
          <w:sz w:val="24"/>
          <w:szCs w:val="24"/>
        </w:rPr>
        <w:t xml:space="preserve">: </w:t>
      </w:r>
      <w:r w:rsidR="00721266" w:rsidRPr="00721266">
        <w:rPr>
          <w:rFonts w:ascii="Arial" w:hAnsi="Arial" w:cs="Arial"/>
          <w:sz w:val="24"/>
          <w:szCs w:val="24"/>
        </w:rPr>
        <w:t>Determine the central ideas or information of a primary or secondary source; provide an accurate summary of how key events or ideas develop over the course of the text.</w:t>
      </w:r>
      <w:bookmarkStart w:id="2" w:name="CCSS.ELA-Literacy.RH.9-10.9"/>
    </w:p>
    <w:p w14:paraId="53125B01" w14:textId="77777777" w:rsidR="00721266" w:rsidRPr="00721266" w:rsidRDefault="00C3263B" w:rsidP="00721266">
      <w:pPr>
        <w:spacing w:line="240" w:lineRule="auto"/>
        <w:rPr>
          <w:rFonts w:ascii="Arial" w:hAnsi="Arial" w:cs="Arial"/>
          <w:sz w:val="24"/>
          <w:szCs w:val="24"/>
        </w:rPr>
      </w:pPr>
      <w:hyperlink r:id="rId17" w:history="1">
        <w:r w:rsidR="00721266" w:rsidRPr="00721266">
          <w:rPr>
            <w:rStyle w:val="Hyperlink"/>
            <w:rFonts w:ascii="Arial" w:hAnsi="Arial" w:cs="Arial"/>
            <w:color w:val="auto"/>
            <w:sz w:val="24"/>
            <w:szCs w:val="24"/>
            <w:u w:val="none"/>
          </w:rPr>
          <w:t>CCSS.ELA-Literacy.RH.9-10.9</w:t>
        </w:r>
      </w:hyperlink>
      <w:bookmarkEnd w:id="2"/>
      <w:r w:rsidR="00721266">
        <w:rPr>
          <w:rFonts w:ascii="Arial" w:hAnsi="Arial" w:cs="Arial"/>
          <w:sz w:val="24"/>
          <w:szCs w:val="24"/>
        </w:rPr>
        <w:t xml:space="preserve">: </w:t>
      </w:r>
      <w:r w:rsidR="00721266" w:rsidRPr="00721266">
        <w:rPr>
          <w:rFonts w:ascii="Arial" w:hAnsi="Arial" w:cs="Arial"/>
          <w:sz w:val="24"/>
          <w:szCs w:val="24"/>
        </w:rPr>
        <w:t>Compare and contrast treatments of the same topic in several primary and secondary sources.</w:t>
      </w:r>
    </w:p>
    <w:p w14:paraId="023A19FF"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0A03FCF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r w:rsidR="00B7579A">
        <w:rPr>
          <w:rFonts w:ascii="Arial" w:eastAsia="Arial Unicode MS" w:hAnsi="Arial" w:cs="Arial"/>
          <w:b/>
          <w:sz w:val="24"/>
          <w:szCs w:val="24"/>
          <w:u w:val="single"/>
        </w:rPr>
        <w:t>s</w:t>
      </w:r>
    </w:p>
    <w:p w14:paraId="560B70F5"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0FF95BD0" w14:textId="77777777" w:rsidR="00E4088F" w:rsidRDefault="00E4088F" w:rsidP="00603E44">
      <w:pPr>
        <w:pStyle w:val="ListParagraph"/>
        <w:numPr>
          <w:ilvl w:val="0"/>
          <w:numId w:val="2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Define and apply</w:t>
      </w:r>
      <w:r w:rsidR="00721266" w:rsidRPr="00721266">
        <w:rPr>
          <w:rFonts w:ascii="Arial" w:eastAsia="Times New Roman" w:hAnsi="Arial" w:cs="Arial"/>
          <w:sz w:val="24"/>
          <w:szCs w:val="24"/>
        </w:rPr>
        <w:t xml:space="preserve"> Gorbac</w:t>
      </w:r>
      <w:r>
        <w:rPr>
          <w:rFonts w:ascii="Arial" w:eastAsia="Times New Roman" w:hAnsi="Arial" w:cs="Arial"/>
          <w:sz w:val="24"/>
          <w:szCs w:val="24"/>
        </w:rPr>
        <w:t>hev's Soviet policy of glasnost;</w:t>
      </w:r>
    </w:p>
    <w:p w14:paraId="6C43E592" w14:textId="77777777" w:rsidR="00721266" w:rsidRPr="00721266" w:rsidRDefault="00E4088F" w:rsidP="00603E44">
      <w:pPr>
        <w:pStyle w:val="ListParagraph"/>
        <w:numPr>
          <w:ilvl w:val="0"/>
          <w:numId w:val="2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Define and apply c</w:t>
      </w:r>
      <w:r w:rsidR="00721266" w:rsidRPr="00721266">
        <w:rPr>
          <w:rFonts w:ascii="Arial" w:eastAsia="Times New Roman" w:hAnsi="Arial" w:cs="Arial"/>
          <w:sz w:val="24"/>
          <w:szCs w:val="24"/>
        </w:rPr>
        <w:t>hallenges created by the Chernobyl explosion to the policy of glasnost</w:t>
      </w:r>
      <w:r>
        <w:rPr>
          <w:rFonts w:ascii="Arial" w:eastAsia="Times New Roman" w:hAnsi="Arial" w:cs="Arial"/>
          <w:sz w:val="24"/>
          <w:szCs w:val="24"/>
        </w:rPr>
        <w:t>;</w:t>
      </w:r>
    </w:p>
    <w:p w14:paraId="03CAF5EC" w14:textId="77777777" w:rsidR="00721266" w:rsidRPr="00721266" w:rsidRDefault="00721266" w:rsidP="00603E44">
      <w:pPr>
        <w:pStyle w:val="ListParagraph"/>
        <w:numPr>
          <w:ilvl w:val="0"/>
          <w:numId w:val="26"/>
        </w:numPr>
        <w:spacing w:before="100" w:beforeAutospacing="1" w:after="100" w:afterAutospacing="1" w:line="240" w:lineRule="auto"/>
        <w:rPr>
          <w:rFonts w:ascii="Arial" w:eastAsia="Times New Roman" w:hAnsi="Arial" w:cs="Arial"/>
          <w:sz w:val="24"/>
          <w:szCs w:val="24"/>
        </w:rPr>
      </w:pPr>
      <w:r w:rsidRPr="00721266">
        <w:rPr>
          <w:rFonts w:ascii="Arial" w:hAnsi="Arial" w:cs="Arial"/>
          <w:sz w:val="24"/>
          <w:szCs w:val="24"/>
        </w:rPr>
        <w:t>Analyze the use of Soviet propaganda to distort the impact of the Chernobyl explosion</w:t>
      </w:r>
      <w:r w:rsidR="00E4088F">
        <w:rPr>
          <w:rFonts w:ascii="Arial" w:hAnsi="Arial" w:cs="Arial"/>
          <w:sz w:val="24"/>
          <w:szCs w:val="24"/>
        </w:rPr>
        <w:t>;</w:t>
      </w:r>
    </w:p>
    <w:p w14:paraId="1C491728" w14:textId="77777777" w:rsidR="00721266" w:rsidRPr="00721266" w:rsidRDefault="00721266" w:rsidP="00603E44">
      <w:pPr>
        <w:pStyle w:val="ListParagraph"/>
        <w:numPr>
          <w:ilvl w:val="0"/>
          <w:numId w:val="26"/>
        </w:numPr>
        <w:spacing w:before="100" w:beforeAutospacing="1" w:after="100" w:afterAutospacing="1" w:line="240" w:lineRule="auto"/>
        <w:rPr>
          <w:rFonts w:ascii="Arial" w:eastAsia="Times New Roman" w:hAnsi="Arial" w:cs="Arial"/>
          <w:sz w:val="24"/>
          <w:szCs w:val="24"/>
        </w:rPr>
      </w:pPr>
      <w:r w:rsidRPr="00721266">
        <w:rPr>
          <w:rFonts w:ascii="Arial" w:hAnsi="Arial" w:cs="Arial"/>
          <w:sz w:val="24"/>
          <w:szCs w:val="24"/>
        </w:rPr>
        <w:t>Evaluate the extent to which artifacts from the Chernobyl explosion challenge Soviet Chernobyl propaganda.</w:t>
      </w:r>
    </w:p>
    <w:p w14:paraId="3B0A2AC1"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14:paraId="1017040F"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Learning Activities Sequence</w:t>
      </w:r>
    </w:p>
    <w:p w14:paraId="5E037409" w14:textId="77777777" w:rsidR="00E95BF9" w:rsidRDefault="00E95BF9" w:rsidP="009A34AC">
      <w:pPr>
        <w:widowControl w:val="0"/>
        <w:autoSpaceDE w:val="0"/>
        <w:autoSpaceDN w:val="0"/>
        <w:adjustRightInd w:val="0"/>
        <w:spacing w:after="0" w:line="240" w:lineRule="auto"/>
        <w:rPr>
          <w:rFonts w:ascii="Arial" w:eastAsia="Arial Unicode MS" w:hAnsi="Arial" w:cs="Arial"/>
          <w:b/>
          <w:sz w:val="24"/>
          <w:szCs w:val="24"/>
          <w:u w:val="single"/>
        </w:rPr>
      </w:pPr>
    </w:p>
    <w:p w14:paraId="45876D23" w14:textId="77777777" w:rsidR="00E95BF9" w:rsidRPr="00E95BF9" w:rsidRDefault="00E95BF9" w:rsidP="009A34AC">
      <w:pPr>
        <w:widowControl w:val="0"/>
        <w:autoSpaceDE w:val="0"/>
        <w:autoSpaceDN w:val="0"/>
        <w:adjustRightInd w:val="0"/>
        <w:spacing w:after="0" w:line="240" w:lineRule="auto"/>
        <w:rPr>
          <w:rFonts w:ascii="Arial" w:eastAsia="Arial Unicode MS" w:hAnsi="Arial" w:cs="Arial"/>
          <w:b/>
          <w:sz w:val="24"/>
          <w:szCs w:val="24"/>
        </w:rPr>
      </w:pPr>
      <w:r w:rsidRPr="00E95BF9">
        <w:rPr>
          <w:rFonts w:ascii="Arial" w:eastAsia="Arial Unicode MS" w:hAnsi="Arial" w:cs="Arial"/>
          <w:b/>
          <w:sz w:val="24"/>
          <w:szCs w:val="24"/>
        </w:rPr>
        <w:t>Day 1:</w:t>
      </w:r>
    </w:p>
    <w:p w14:paraId="7772B8D2" w14:textId="77777777" w:rsidR="00721266" w:rsidRDefault="007145F6" w:rsidP="00721266">
      <w:pPr>
        <w:widowControl w:val="0"/>
        <w:tabs>
          <w:tab w:val="left" w:pos="-1440"/>
        </w:tabs>
        <w:autoSpaceDE w:val="0"/>
        <w:autoSpaceDN w:val="0"/>
        <w:adjustRightInd w:val="0"/>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DB66CB">
        <w:rPr>
          <w:rFonts w:ascii="Arial" w:eastAsia="Times New Roman" w:hAnsi="Arial" w:cs="Arial"/>
          <w:sz w:val="24"/>
          <w:szCs w:val="24"/>
        </w:rPr>
        <w:t xml:space="preserve">Activate the </w:t>
      </w:r>
      <w:r w:rsidR="00721266">
        <w:rPr>
          <w:rFonts w:ascii="Arial" w:eastAsia="Times New Roman" w:hAnsi="Arial" w:cs="Arial"/>
          <w:sz w:val="24"/>
          <w:szCs w:val="24"/>
        </w:rPr>
        <w:t>Sway presentation found here:</w:t>
      </w:r>
    </w:p>
    <w:p w14:paraId="072939B8" w14:textId="77777777" w:rsidR="00E4088F" w:rsidRDefault="00E4088F" w:rsidP="00721266">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w:t>
      </w:r>
      <w:r w:rsidRPr="00E4088F">
        <w:rPr>
          <w:rFonts w:ascii="Arial" w:eastAsia="Times New Roman" w:hAnsi="Arial" w:cs="Arial"/>
          <w:i/>
          <w:sz w:val="24"/>
          <w:szCs w:val="24"/>
        </w:rPr>
        <w:t>Note: as an alternative you can also download a pdf version of the Sway presentation</w:t>
      </w:r>
      <w:r>
        <w:rPr>
          <w:rFonts w:ascii="Arial" w:eastAsia="Times New Roman" w:hAnsi="Arial" w:cs="Arial"/>
          <w:sz w:val="24"/>
          <w:szCs w:val="24"/>
        </w:rPr>
        <w:t>)</w:t>
      </w:r>
    </w:p>
    <w:p w14:paraId="5397EAD6" w14:textId="77777777" w:rsidR="00721266" w:rsidRDefault="00C3263B" w:rsidP="00721266">
      <w:pPr>
        <w:widowControl w:val="0"/>
        <w:tabs>
          <w:tab w:val="left" w:pos="-1440"/>
        </w:tabs>
        <w:autoSpaceDE w:val="0"/>
        <w:autoSpaceDN w:val="0"/>
        <w:adjustRightInd w:val="0"/>
        <w:jc w:val="center"/>
        <w:rPr>
          <w:rFonts w:ascii="Arial" w:eastAsia="Times New Roman" w:hAnsi="Arial" w:cs="Arial"/>
          <w:sz w:val="24"/>
          <w:szCs w:val="24"/>
        </w:rPr>
      </w:pPr>
      <w:hyperlink r:id="rId18" w:history="1">
        <w:r w:rsidR="00721266" w:rsidRPr="00506681">
          <w:rPr>
            <w:rStyle w:val="Hyperlink"/>
            <w:rFonts w:ascii="Arial" w:eastAsia="Times New Roman" w:hAnsi="Arial" w:cs="Arial"/>
            <w:sz w:val="24"/>
            <w:szCs w:val="24"/>
          </w:rPr>
          <w:t>https://sway.office.com/IHe6EGUiZIis6UsW</w:t>
        </w:r>
      </w:hyperlink>
    </w:p>
    <w:p w14:paraId="0618E6EB" w14:textId="77777777" w:rsidR="00721266" w:rsidRDefault="00721266" w:rsidP="00721266">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Be sure to view Instructional Guide A</w:t>
      </w:r>
      <w:r w:rsidR="004B7294">
        <w:rPr>
          <w:rFonts w:ascii="Arial" w:eastAsia="Times New Roman" w:hAnsi="Arial" w:cs="Arial"/>
          <w:sz w:val="24"/>
          <w:szCs w:val="24"/>
        </w:rPr>
        <w:t>: How to use Sway for</w:t>
      </w:r>
      <w:r>
        <w:rPr>
          <w:rFonts w:ascii="Arial" w:eastAsia="Times New Roman" w:hAnsi="Arial" w:cs="Arial"/>
          <w:sz w:val="24"/>
          <w:szCs w:val="24"/>
        </w:rPr>
        <w:t xml:space="preserve"> presentation assistance.</w:t>
      </w:r>
    </w:p>
    <w:p w14:paraId="045F6A51" w14:textId="77777777" w:rsidR="00E95BF9" w:rsidRDefault="00E95BF9" w:rsidP="00E95BF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lastRenderedPageBreak/>
        <w:t>Distribute Worksheet A: Brainstorming.</w:t>
      </w:r>
    </w:p>
    <w:p w14:paraId="5B7E4797" w14:textId="77777777" w:rsidR="00DB66CB" w:rsidRDefault="009950AC" w:rsidP="00E95BF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In Sway, a</w:t>
      </w:r>
      <w:r w:rsidR="00E95BF9">
        <w:rPr>
          <w:rFonts w:ascii="Arial" w:eastAsia="Times New Roman" w:hAnsi="Arial" w:cs="Arial"/>
          <w:sz w:val="24"/>
          <w:szCs w:val="24"/>
        </w:rPr>
        <w:t xml:space="preserve">dvance to </w:t>
      </w:r>
      <w:r w:rsidR="00E95BF9" w:rsidRPr="00BF1002">
        <w:rPr>
          <w:rFonts w:ascii="Arial" w:eastAsia="Times New Roman" w:hAnsi="Arial" w:cs="Arial"/>
          <w:i/>
          <w:sz w:val="24"/>
          <w:szCs w:val="24"/>
        </w:rPr>
        <w:t xml:space="preserve">Chapter 1: </w:t>
      </w:r>
      <w:r w:rsidR="00494EFA" w:rsidRPr="00BF1002">
        <w:rPr>
          <w:rFonts w:ascii="Arial" w:eastAsia="Times New Roman" w:hAnsi="Arial" w:cs="Arial"/>
          <w:i/>
          <w:sz w:val="24"/>
          <w:szCs w:val="24"/>
        </w:rPr>
        <w:t>The R</w:t>
      </w:r>
      <w:r w:rsidR="00E95BF9" w:rsidRPr="00BF1002">
        <w:rPr>
          <w:rFonts w:ascii="Arial" w:eastAsia="Times New Roman" w:hAnsi="Arial" w:cs="Arial"/>
          <w:i/>
          <w:sz w:val="24"/>
          <w:szCs w:val="24"/>
        </w:rPr>
        <w:t>ole of Chernobyl</w:t>
      </w:r>
      <w:r w:rsidR="00E95BF9">
        <w:rPr>
          <w:rFonts w:ascii="Arial" w:eastAsia="Times New Roman" w:hAnsi="Arial" w:cs="Arial"/>
          <w:sz w:val="24"/>
          <w:szCs w:val="24"/>
        </w:rPr>
        <w:t xml:space="preserve"> and project the quote by former Soviet leader Mikhail Gorbachev.</w:t>
      </w:r>
      <w:r w:rsidR="00DB66CB">
        <w:rPr>
          <w:rFonts w:ascii="Arial" w:eastAsia="Times New Roman" w:hAnsi="Arial" w:cs="Arial"/>
          <w:sz w:val="24"/>
          <w:szCs w:val="24"/>
        </w:rPr>
        <w:t xml:space="preserve"> </w:t>
      </w:r>
      <w:r w:rsidR="00E95BF9">
        <w:rPr>
          <w:rFonts w:ascii="Arial" w:eastAsia="Times New Roman" w:hAnsi="Arial" w:cs="Arial"/>
          <w:sz w:val="24"/>
          <w:szCs w:val="24"/>
        </w:rPr>
        <w:t>Give the students a moment to read and think about Mikhail Gorbachev’s view of the Chernobyl disaster.</w:t>
      </w:r>
    </w:p>
    <w:p w14:paraId="168D6578" w14:textId="77777777" w:rsidR="00E95BF9" w:rsidRDefault="00E95BF9" w:rsidP="00E95BF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Advance to the next slide and project “Let’s Brainstorm.” Click through the brainstorm cards and have students discuss, “How could a nuclear disaster challenge the power of the state?” Introduce students to the main research question, “Do you agree with Mikhail Gorbachev? Could the realities of the Chernobyl nuclear disaster have contributed to the collapse of the Soviet Union?</w:t>
      </w:r>
      <w:r w:rsidR="00BF1002">
        <w:rPr>
          <w:rFonts w:ascii="Arial" w:eastAsia="Times New Roman" w:hAnsi="Arial" w:cs="Arial"/>
          <w:sz w:val="24"/>
          <w:szCs w:val="24"/>
        </w:rPr>
        <w:t>”</w:t>
      </w:r>
    </w:p>
    <w:p w14:paraId="497A5880" w14:textId="77777777" w:rsidR="00E95BF9" w:rsidRDefault="00BF1002" w:rsidP="00E95BF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In Sway, a</w:t>
      </w:r>
      <w:r w:rsidR="00E95BF9">
        <w:rPr>
          <w:rFonts w:ascii="Arial" w:eastAsia="Times New Roman" w:hAnsi="Arial" w:cs="Arial"/>
          <w:sz w:val="24"/>
          <w:szCs w:val="24"/>
        </w:rPr>
        <w:t xml:space="preserve">dvance to </w:t>
      </w:r>
      <w:r w:rsidR="00E95BF9" w:rsidRPr="00BF1002">
        <w:rPr>
          <w:rFonts w:ascii="Arial" w:eastAsia="Times New Roman" w:hAnsi="Arial" w:cs="Arial"/>
          <w:i/>
          <w:sz w:val="24"/>
          <w:szCs w:val="24"/>
        </w:rPr>
        <w:t>Chapter 2: Setting the Stage: Policies of Mikhail Gorbachev</w:t>
      </w:r>
      <w:r w:rsidR="00E95BF9">
        <w:rPr>
          <w:rFonts w:ascii="Arial" w:eastAsia="Times New Roman" w:hAnsi="Arial" w:cs="Arial"/>
          <w:sz w:val="24"/>
          <w:szCs w:val="24"/>
        </w:rPr>
        <w:t>. Introduce students to the vocabulary term glasnost. As you move through the cards have students brainstorm how elements of glasnost could challenge the state (see Worksheet A: Brainstorming.)</w:t>
      </w:r>
    </w:p>
    <w:p w14:paraId="75A21145" w14:textId="77777777" w:rsidR="00134AC7" w:rsidRDefault="00E95BF9" w:rsidP="00B64371">
      <w:pPr>
        <w:rPr>
          <w:rFonts w:ascii="Arial" w:eastAsia="Times New Roman" w:hAnsi="Arial" w:cs="Arial"/>
          <w:sz w:val="24"/>
          <w:szCs w:val="24"/>
        </w:rPr>
      </w:pPr>
      <w:r>
        <w:rPr>
          <w:rFonts w:ascii="Arial" w:eastAsia="Times New Roman" w:hAnsi="Arial" w:cs="Arial"/>
          <w:b/>
          <w:sz w:val="24"/>
          <w:szCs w:val="24"/>
        </w:rPr>
        <w:t>Learning Activity 1</w:t>
      </w:r>
      <w:r w:rsidR="009A34AC" w:rsidRPr="00D96FE8">
        <w:rPr>
          <w:rFonts w:ascii="Arial" w:eastAsia="Times New Roman" w:hAnsi="Arial" w:cs="Arial"/>
          <w:sz w:val="24"/>
          <w:szCs w:val="24"/>
        </w:rPr>
        <w:t xml:space="preserve">:  </w:t>
      </w:r>
    </w:p>
    <w:p w14:paraId="657D7E0C" w14:textId="77777777" w:rsidR="00E95BF9" w:rsidRDefault="00E95BF9" w:rsidP="00B64371">
      <w:pPr>
        <w:rPr>
          <w:rFonts w:ascii="Arial" w:eastAsia="Times New Roman" w:hAnsi="Arial" w:cs="Arial"/>
          <w:b/>
          <w:sz w:val="24"/>
          <w:szCs w:val="24"/>
        </w:rPr>
      </w:pPr>
      <w:r>
        <w:rPr>
          <w:rFonts w:ascii="Arial" w:eastAsia="Times New Roman" w:hAnsi="Arial" w:cs="Arial"/>
          <w:b/>
          <w:sz w:val="24"/>
          <w:szCs w:val="24"/>
        </w:rPr>
        <w:t xml:space="preserve">So, </w:t>
      </w:r>
      <w:r w:rsidR="00F85C6D">
        <w:rPr>
          <w:rFonts w:ascii="Arial" w:eastAsia="Times New Roman" w:hAnsi="Arial" w:cs="Arial"/>
          <w:b/>
          <w:sz w:val="24"/>
          <w:szCs w:val="24"/>
        </w:rPr>
        <w:t>what</w:t>
      </w:r>
      <w:r>
        <w:rPr>
          <w:rFonts w:ascii="Arial" w:eastAsia="Times New Roman" w:hAnsi="Arial" w:cs="Arial"/>
          <w:b/>
          <w:sz w:val="24"/>
          <w:szCs w:val="24"/>
        </w:rPr>
        <w:t xml:space="preserve"> happened at Chernobyl?</w:t>
      </w:r>
    </w:p>
    <w:p w14:paraId="1A59877A" w14:textId="77777777" w:rsidR="0034371A" w:rsidRPr="00E95BF9" w:rsidRDefault="00E95BF9" w:rsidP="00E95BF9">
      <w:pPr>
        <w:rPr>
          <w:rFonts w:ascii="Arial" w:eastAsia="Times New Roman" w:hAnsi="Arial" w:cs="Arial"/>
          <w:sz w:val="24"/>
          <w:szCs w:val="24"/>
        </w:rPr>
      </w:pPr>
      <w:r w:rsidRPr="00E95BF9">
        <w:rPr>
          <w:rFonts w:ascii="Arial" w:eastAsia="Times New Roman" w:hAnsi="Arial" w:cs="Arial"/>
          <w:i/>
          <w:sz w:val="24"/>
          <w:szCs w:val="24"/>
        </w:rPr>
        <w:t>This learning activity can be completed individually, in groups, or as a class</w:t>
      </w:r>
      <w:r>
        <w:rPr>
          <w:rFonts w:ascii="Arial" w:eastAsia="Times New Roman" w:hAnsi="Arial" w:cs="Arial"/>
          <w:sz w:val="24"/>
          <w:szCs w:val="24"/>
        </w:rPr>
        <w:t>.</w:t>
      </w:r>
    </w:p>
    <w:p w14:paraId="77AF031F" w14:textId="77777777" w:rsidR="009A34AC" w:rsidRDefault="00E95BF9"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Distribute Worksheet B: Data Gathering.</w:t>
      </w:r>
    </w:p>
    <w:p w14:paraId="1017B81F" w14:textId="77777777" w:rsidR="00E95BF9" w:rsidRDefault="00E95BF9" w:rsidP="009A34AC">
      <w:pPr>
        <w:widowControl w:val="0"/>
        <w:autoSpaceDE w:val="0"/>
        <w:autoSpaceDN w:val="0"/>
        <w:adjustRightInd w:val="0"/>
        <w:spacing w:after="0" w:line="240" w:lineRule="auto"/>
        <w:rPr>
          <w:rFonts w:ascii="Arial" w:eastAsia="Arial Unicode MS" w:hAnsi="Arial" w:cs="Arial"/>
          <w:sz w:val="24"/>
          <w:szCs w:val="24"/>
        </w:rPr>
      </w:pPr>
    </w:p>
    <w:p w14:paraId="78FF3A7A" w14:textId="77777777" w:rsidR="00E95BF9" w:rsidRDefault="00BF100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 Sway, a</w:t>
      </w:r>
      <w:r w:rsidR="00E95BF9">
        <w:rPr>
          <w:rFonts w:ascii="Arial" w:eastAsia="Arial Unicode MS" w:hAnsi="Arial" w:cs="Arial"/>
          <w:sz w:val="24"/>
          <w:szCs w:val="24"/>
        </w:rPr>
        <w:t xml:space="preserve">dvance to </w:t>
      </w:r>
      <w:r w:rsidR="00E95BF9" w:rsidRPr="00BF1002">
        <w:rPr>
          <w:rFonts w:ascii="Arial" w:eastAsia="Arial Unicode MS" w:hAnsi="Arial" w:cs="Arial"/>
          <w:i/>
          <w:sz w:val="24"/>
          <w:szCs w:val="24"/>
        </w:rPr>
        <w:t>Chapter 3: So, What happened at Chernobyl?</w:t>
      </w:r>
      <w:r w:rsidR="00E95BF9">
        <w:rPr>
          <w:rFonts w:ascii="Arial" w:eastAsia="Arial Unicode MS" w:hAnsi="Arial" w:cs="Arial"/>
          <w:sz w:val="24"/>
          <w:szCs w:val="24"/>
        </w:rPr>
        <w:t xml:space="preserve"> Students will</w:t>
      </w:r>
      <w:r w:rsidR="00FD0CFD">
        <w:rPr>
          <w:rFonts w:ascii="Arial" w:eastAsia="Arial Unicode MS" w:hAnsi="Arial" w:cs="Arial"/>
          <w:sz w:val="24"/>
          <w:szCs w:val="24"/>
        </w:rPr>
        <w:t xml:space="preserve"> watch Video Clip 1 (an Introduction to Chernobyl) and begin recording what happened at </w:t>
      </w:r>
      <w:r>
        <w:rPr>
          <w:rFonts w:ascii="Arial" w:eastAsia="Arial Unicode MS" w:hAnsi="Arial" w:cs="Arial"/>
          <w:sz w:val="24"/>
          <w:szCs w:val="24"/>
        </w:rPr>
        <w:t xml:space="preserve">the </w:t>
      </w:r>
      <w:r w:rsidR="00FD0CFD">
        <w:rPr>
          <w:rFonts w:ascii="Arial" w:eastAsia="Arial Unicode MS" w:hAnsi="Arial" w:cs="Arial"/>
          <w:sz w:val="24"/>
          <w:szCs w:val="24"/>
        </w:rPr>
        <w:t>Chernobyl</w:t>
      </w:r>
      <w:r>
        <w:rPr>
          <w:rFonts w:ascii="Arial" w:eastAsia="Arial Unicode MS" w:hAnsi="Arial" w:cs="Arial"/>
          <w:sz w:val="24"/>
          <w:szCs w:val="24"/>
        </w:rPr>
        <w:t xml:space="preserve"> Nuclear Power Plant</w:t>
      </w:r>
      <w:r w:rsidR="00FD0CFD">
        <w:rPr>
          <w:rFonts w:ascii="Arial" w:eastAsia="Arial Unicode MS" w:hAnsi="Arial" w:cs="Arial"/>
          <w:sz w:val="24"/>
          <w:szCs w:val="24"/>
        </w:rPr>
        <w:t xml:space="preserve"> according to the Americans verses the Soviets. Students will watch Video Clip 2 (</w:t>
      </w:r>
      <w:r w:rsidR="00FD0CFD" w:rsidRPr="00BF1002">
        <w:rPr>
          <w:rFonts w:ascii="Arial" w:eastAsia="Arial Unicode MS" w:hAnsi="Arial" w:cs="Arial"/>
          <w:i/>
          <w:sz w:val="24"/>
          <w:szCs w:val="24"/>
        </w:rPr>
        <w:t>ABC Nightly New</w:t>
      </w:r>
      <w:r w:rsidR="00FD0CFD">
        <w:rPr>
          <w:rFonts w:ascii="Arial" w:eastAsia="Arial Unicode MS" w:hAnsi="Arial" w:cs="Arial"/>
          <w:sz w:val="24"/>
          <w:szCs w:val="24"/>
        </w:rPr>
        <w:t xml:space="preserve"> 4/28/1986) and continue to record what happened at </w:t>
      </w:r>
      <w:r>
        <w:rPr>
          <w:rFonts w:ascii="Arial" w:eastAsia="Arial Unicode MS" w:hAnsi="Arial" w:cs="Arial"/>
          <w:sz w:val="24"/>
          <w:szCs w:val="24"/>
        </w:rPr>
        <w:t xml:space="preserve">the </w:t>
      </w:r>
      <w:r w:rsidR="00FD0CFD">
        <w:rPr>
          <w:rFonts w:ascii="Arial" w:eastAsia="Arial Unicode MS" w:hAnsi="Arial" w:cs="Arial"/>
          <w:sz w:val="24"/>
          <w:szCs w:val="24"/>
        </w:rPr>
        <w:t xml:space="preserve">Chernobyl </w:t>
      </w:r>
      <w:r>
        <w:rPr>
          <w:rFonts w:ascii="Arial" w:eastAsia="Arial Unicode MS" w:hAnsi="Arial" w:cs="Arial"/>
          <w:sz w:val="24"/>
          <w:szCs w:val="24"/>
        </w:rPr>
        <w:t xml:space="preserve">Nuclear Power Plant </w:t>
      </w:r>
      <w:r w:rsidR="00FD0CFD">
        <w:rPr>
          <w:rFonts w:ascii="Arial" w:eastAsia="Arial Unicode MS" w:hAnsi="Arial" w:cs="Arial"/>
          <w:sz w:val="24"/>
          <w:szCs w:val="24"/>
        </w:rPr>
        <w:t>according to the Americans verses the Soviets. (</w:t>
      </w:r>
      <w:r w:rsidR="00FD0CFD" w:rsidRPr="00FD0CFD">
        <w:rPr>
          <w:rFonts w:ascii="Arial" w:eastAsia="Arial Unicode MS" w:hAnsi="Arial" w:cs="Arial"/>
          <w:i/>
          <w:sz w:val="24"/>
          <w:szCs w:val="24"/>
        </w:rPr>
        <w:t>Note: it is not necessary to complete the entire 22 minute clip. Teachers may stop the clip at 12:00 minutes if needed</w:t>
      </w:r>
      <w:r w:rsidR="00FD0CFD">
        <w:rPr>
          <w:rFonts w:ascii="Arial" w:eastAsia="Arial Unicode MS" w:hAnsi="Arial" w:cs="Arial"/>
          <w:sz w:val="24"/>
          <w:szCs w:val="24"/>
        </w:rPr>
        <w:t>.)</w:t>
      </w:r>
    </w:p>
    <w:p w14:paraId="72734384" w14:textId="77777777" w:rsidR="00FD0CFD" w:rsidRDefault="00FD0CFD" w:rsidP="009A34AC">
      <w:pPr>
        <w:widowControl w:val="0"/>
        <w:autoSpaceDE w:val="0"/>
        <w:autoSpaceDN w:val="0"/>
        <w:adjustRightInd w:val="0"/>
        <w:spacing w:after="0" w:line="240" w:lineRule="auto"/>
        <w:rPr>
          <w:rFonts w:ascii="Arial" w:eastAsia="Arial Unicode MS" w:hAnsi="Arial" w:cs="Arial"/>
          <w:sz w:val="24"/>
          <w:szCs w:val="24"/>
        </w:rPr>
      </w:pPr>
    </w:p>
    <w:p w14:paraId="4AF2200E" w14:textId="77777777"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Day</w:t>
      </w:r>
      <w:r w:rsidR="00402794">
        <w:rPr>
          <w:rFonts w:ascii="Arial" w:eastAsia="Times New Roman" w:hAnsi="Arial" w:cs="Arial"/>
          <w:b/>
          <w:sz w:val="24"/>
          <w:szCs w:val="24"/>
        </w:rPr>
        <w:t xml:space="preserve"> </w:t>
      </w:r>
      <w:r>
        <w:rPr>
          <w:rFonts w:ascii="Arial" w:eastAsia="Times New Roman" w:hAnsi="Arial" w:cs="Arial"/>
          <w:b/>
          <w:sz w:val="24"/>
          <w:szCs w:val="24"/>
        </w:rPr>
        <w:t>2:</w:t>
      </w:r>
    </w:p>
    <w:p w14:paraId="45C491BA" w14:textId="77777777"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p>
    <w:p w14:paraId="211761D7" w14:textId="77777777"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Learning Activity 2:</w:t>
      </w:r>
    </w:p>
    <w:p w14:paraId="191143B5" w14:textId="77777777"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p>
    <w:p w14:paraId="465F3EFC"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Data Gathering</w:t>
      </w:r>
    </w:p>
    <w:p w14:paraId="4F002748"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p>
    <w:p w14:paraId="53EFD7E9" w14:textId="77777777" w:rsidR="00FD0CFD" w:rsidRDefault="00FD0CFD" w:rsidP="009A34AC">
      <w:pPr>
        <w:widowControl w:val="0"/>
        <w:autoSpaceDE w:val="0"/>
        <w:autoSpaceDN w:val="0"/>
        <w:adjustRightInd w:val="0"/>
        <w:spacing w:after="0" w:line="240" w:lineRule="auto"/>
        <w:rPr>
          <w:rFonts w:ascii="Arial" w:eastAsia="Times New Roman" w:hAnsi="Arial" w:cs="Arial"/>
          <w:i/>
          <w:sz w:val="24"/>
          <w:szCs w:val="24"/>
        </w:rPr>
      </w:pPr>
      <w:r w:rsidRPr="00FD0CFD">
        <w:rPr>
          <w:rFonts w:ascii="Arial" w:eastAsia="Times New Roman" w:hAnsi="Arial" w:cs="Arial"/>
          <w:i/>
          <w:sz w:val="24"/>
          <w:szCs w:val="24"/>
        </w:rPr>
        <w:t>This learning activity can be completed individually, in groups, or as a class. Please see Instruction Guide A for ideas.</w:t>
      </w:r>
    </w:p>
    <w:p w14:paraId="333AEEEB" w14:textId="77777777" w:rsidR="00FD0CFD" w:rsidRDefault="00FD0CFD" w:rsidP="009A34AC">
      <w:pPr>
        <w:widowControl w:val="0"/>
        <w:autoSpaceDE w:val="0"/>
        <w:autoSpaceDN w:val="0"/>
        <w:adjustRightInd w:val="0"/>
        <w:spacing w:after="0" w:line="240" w:lineRule="auto"/>
        <w:rPr>
          <w:rFonts w:ascii="Arial" w:eastAsia="Times New Roman" w:hAnsi="Arial" w:cs="Arial"/>
          <w:i/>
          <w:sz w:val="24"/>
          <w:szCs w:val="24"/>
        </w:rPr>
      </w:pPr>
    </w:p>
    <w:p w14:paraId="76EC8F13" w14:textId="77777777" w:rsidR="00FD0CFD" w:rsidRDefault="00FD0CFD"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For Day 2, students will be researching primary sources for data gathering. At the beginning of class review the main research question with students. Students will navigate through the resources presented through the Sway presentation and gather data on the appropriate Worksheet B: Data Gathering.</w:t>
      </w:r>
    </w:p>
    <w:p w14:paraId="6C39C6B5" w14:textId="77777777" w:rsidR="00FD0CFD" w:rsidRDefault="00FD0CFD" w:rsidP="009A34AC">
      <w:pPr>
        <w:widowControl w:val="0"/>
        <w:autoSpaceDE w:val="0"/>
        <w:autoSpaceDN w:val="0"/>
        <w:adjustRightInd w:val="0"/>
        <w:spacing w:after="0" w:line="240" w:lineRule="auto"/>
        <w:rPr>
          <w:rFonts w:ascii="Arial" w:eastAsia="Times New Roman" w:hAnsi="Arial" w:cs="Arial"/>
          <w:sz w:val="24"/>
          <w:szCs w:val="24"/>
        </w:rPr>
      </w:pPr>
    </w:p>
    <w:p w14:paraId="7F8902DD" w14:textId="77777777" w:rsidR="00FD0CFD" w:rsidRDefault="00FD0CFD"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Teachers may choose to have students’ navigate through all 3 aspects of the Chernobyl disaster or jigsaw the 3 aspects of the Chernobyl disaster. </w:t>
      </w:r>
    </w:p>
    <w:p w14:paraId="463FD4E4" w14:textId="77777777" w:rsidR="00FD0CFD" w:rsidRDefault="00FD0CFD" w:rsidP="009A34AC">
      <w:pPr>
        <w:widowControl w:val="0"/>
        <w:autoSpaceDE w:val="0"/>
        <w:autoSpaceDN w:val="0"/>
        <w:adjustRightInd w:val="0"/>
        <w:spacing w:after="0" w:line="240" w:lineRule="auto"/>
        <w:rPr>
          <w:rFonts w:ascii="Arial" w:eastAsia="Times New Roman" w:hAnsi="Arial" w:cs="Arial"/>
          <w:sz w:val="24"/>
          <w:szCs w:val="24"/>
        </w:rPr>
      </w:pPr>
    </w:p>
    <w:p w14:paraId="19D70B5E" w14:textId="77777777" w:rsidR="00402794" w:rsidRDefault="00402794"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In the Sway presentation:</w:t>
      </w:r>
    </w:p>
    <w:p w14:paraId="69DBD523" w14:textId="77777777" w:rsidR="00FD0CFD" w:rsidRDefault="00FD0CFD" w:rsidP="009A34AC">
      <w:pPr>
        <w:widowControl w:val="0"/>
        <w:autoSpaceDE w:val="0"/>
        <w:autoSpaceDN w:val="0"/>
        <w:adjustRightInd w:val="0"/>
        <w:spacing w:after="0" w:line="240" w:lineRule="auto"/>
        <w:rPr>
          <w:rFonts w:ascii="Arial" w:eastAsia="Times New Roman" w:hAnsi="Arial" w:cs="Arial"/>
          <w:sz w:val="24"/>
          <w:szCs w:val="24"/>
        </w:rPr>
      </w:pPr>
      <w:r w:rsidRPr="00BF1002">
        <w:rPr>
          <w:rFonts w:ascii="Arial" w:eastAsia="Times New Roman" w:hAnsi="Arial" w:cs="Arial"/>
          <w:i/>
          <w:sz w:val="24"/>
          <w:szCs w:val="24"/>
        </w:rPr>
        <w:t>Chapter 4: The Evacuation</w:t>
      </w:r>
      <w:r>
        <w:rPr>
          <w:rFonts w:ascii="Arial" w:eastAsia="Times New Roman" w:hAnsi="Arial" w:cs="Arial"/>
          <w:sz w:val="24"/>
          <w:szCs w:val="24"/>
        </w:rPr>
        <w:t xml:space="preserve"> (and corresponding Worksheet B)</w:t>
      </w:r>
    </w:p>
    <w:p w14:paraId="318C7E33" w14:textId="77777777" w:rsidR="00FD0CFD" w:rsidRDefault="00FD0CFD" w:rsidP="009A34AC">
      <w:pPr>
        <w:widowControl w:val="0"/>
        <w:autoSpaceDE w:val="0"/>
        <w:autoSpaceDN w:val="0"/>
        <w:adjustRightInd w:val="0"/>
        <w:spacing w:after="0" w:line="240" w:lineRule="auto"/>
        <w:rPr>
          <w:rFonts w:ascii="Arial" w:eastAsia="Times New Roman" w:hAnsi="Arial" w:cs="Arial"/>
          <w:sz w:val="24"/>
          <w:szCs w:val="24"/>
        </w:rPr>
      </w:pPr>
      <w:r w:rsidRPr="00BF1002">
        <w:rPr>
          <w:rFonts w:ascii="Arial" w:eastAsia="Times New Roman" w:hAnsi="Arial" w:cs="Arial"/>
          <w:i/>
          <w:sz w:val="24"/>
          <w:szCs w:val="24"/>
        </w:rPr>
        <w:t>Chapter 5: The Impact on Health</w:t>
      </w:r>
      <w:r>
        <w:rPr>
          <w:rFonts w:ascii="Arial" w:eastAsia="Times New Roman" w:hAnsi="Arial" w:cs="Arial"/>
          <w:sz w:val="24"/>
          <w:szCs w:val="24"/>
        </w:rPr>
        <w:t xml:space="preserve"> (and corresponding Worksheet B)</w:t>
      </w:r>
    </w:p>
    <w:p w14:paraId="75D2463D" w14:textId="77777777" w:rsidR="00FD0CFD" w:rsidRDefault="00FD0CFD" w:rsidP="009A34AC">
      <w:pPr>
        <w:widowControl w:val="0"/>
        <w:autoSpaceDE w:val="0"/>
        <w:autoSpaceDN w:val="0"/>
        <w:adjustRightInd w:val="0"/>
        <w:spacing w:after="0" w:line="240" w:lineRule="auto"/>
        <w:rPr>
          <w:rFonts w:ascii="Arial" w:eastAsia="Times New Roman" w:hAnsi="Arial" w:cs="Arial"/>
          <w:sz w:val="24"/>
          <w:szCs w:val="24"/>
        </w:rPr>
      </w:pPr>
      <w:r w:rsidRPr="00BF1002">
        <w:rPr>
          <w:rFonts w:ascii="Arial" w:eastAsia="Times New Roman" w:hAnsi="Arial" w:cs="Arial"/>
          <w:i/>
          <w:sz w:val="24"/>
          <w:szCs w:val="24"/>
        </w:rPr>
        <w:t>Chapter 6: The Propaganda</w:t>
      </w:r>
      <w:r>
        <w:rPr>
          <w:rFonts w:ascii="Arial" w:eastAsia="Times New Roman" w:hAnsi="Arial" w:cs="Arial"/>
          <w:sz w:val="24"/>
          <w:szCs w:val="24"/>
        </w:rPr>
        <w:t xml:space="preserve"> (and corresponding Worksheet B)</w:t>
      </w:r>
    </w:p>
    <w:p w14:paraId="1EDD7897" w14:textId="77777777" w:rsidR="00402794" w:rsidRDefault="00402794" w:rsidP="009A34AC">
      <w:pPr>
        <w:widowControl w:val="0"/>
        <w:autoSpaceDE w:val="0"/>
        <w:autoSpaceDN w:val="0"/>
        <w:adjustRightInd w:val="0"/>
        <w:spacing w:after="0" w:line="240" w:lineRule="auto"/>
        <w:rPr>
          <w:rFonts w:ascii="Arial" w:eastAsia="Times New Roman" w:hAnsi="Arial" w:cs="Arial"/>
          <w:sz w:val="24"/>
          <w:szCs w:val="24"/>
        </w:rPr>
      </w:pPr>
    </w:p>
    <w:p w14:paraId="3167F805"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p>
    <w:p w14:paraId="7CA2B65F"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p>
    <w:p w14:paraId="093B638F"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Day 3:</w:t>
      </w:r>
    </w:p>
    <w:p w14:paraId="466720F7"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p>
    <w:p w14:paraId="7D689086"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Learning Activity 3:</w:t>
      </w:r>
    </w:p>
    <w:p w14:paraId="2F7D5AFE"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p>
    <w:p w14:paraId="771894EB"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Materiality &amp; Chernobyl</w:t>
      </w:r>
    </w:p>
    <w:p w14:paraId="0515E2A0" w14:textId="77777777"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p>
    <w:p w14:paraId="33A3D34A" w14:textId="77777777" w:rsidR="00402794" w:rsidRDefault="00402794" w:rsidP="009A34AC">
      <w:pPr>
        <w:widowControl w:val="0"/>
        <w:autoSpaceDE w:val="0"/>
        <w:autoSpaceDN w:val="0"/>
        <w:adjustRightInd w:val="0"/>
        <w:spacing w:after="0" w:line="240" w:lineRule="auto"/>
        <w:rPr>
          <w:rFonts w:ascii="Arial" w:eastAsia="Times New Roman" w:hAnsi="Arial" w:cs="Arial"/>
          <w:i/>
          <w:sz w:val="24"/>
          <w:szCs w:val="24"/>
        </w:rPr>
      </w:pPr>
      <w:r w:rsidRPr="00FD0CFD">
        <w:rPr>
          <w:rFonts w:ascii="Arial" w:eastAsia="Times New Roman" w:hAnsi="Arial" w:cs="Arial"/>
          <w:i/>
          <w:sz w:val="24"/>
          <w:szCs w:val="24"/>
        </w:rPr>
        <w:t>This learning activity can be completed individually, in groups, or as a class</w:t>
      </w:r>
      <w:r>
        <w:rPr>
          <w:rFonts w:ascii="Arial" w:eastAsia="Times New Roman" w:hAnsi="Arial" w:cs="Arial"/>
          <w:i/>
          <w:sz w:val="24"/>
          <w:szCs w:val="24"/>
        </w:rPr>
        <w:t>.</w:t>
      </w:r>
    </w:p>
    <w:p w14:paraId="2EED9C72" w14:textId="77777777" w:rsidR="00BF1002" w:rsidRDefault="00BF1002" w:rsidP="009A34AC">
      <w:pPr>
        <w:widowControl w:val="0"/>
        <w:autoSpaceDE w:val="0"/>
        <w:autoSpaceDN w:val="0"/>
        <w:adjustRightInd w:val="0"/>
        <w:spacing w:after="0" w:line="240" w:lineRule="auto"/>
        <w:rPr>
          <w:rFonts w:ascii="Arial" w:eastAsia="Times New Roman" w:hAnsi="Arial" w:cs="Arial"/>
          <w:i/>
          <w:sz w:val="24"/>
          <w:szCs w:val="24"/>
        </w:rPr>
      </w:pPr>
    </w:p>
    <w:p w14:paraId="6C977DBB" w14:textId="77777777" w:rsidR="00402794" w:rsidRPr="00402794" w:rsidRDefault="00402794" w:rsidP="009A34AC">
      <w:pPr>
        <w:widowControl w:val="0"/>
        <w:autoSpaceDE w:val="0"/>
        <w:autoSpaceDN w:val="0"/>
        <w:adjustRightInd w:val="0"/>
        <w:spacing w:after="0" w:line="240" w:lineRule="auto"/>
        <w:rPr>
          <w:rFonts w:ascii="Arial" w:eastAsia="Arial Unicode MS" w:hAnsi="Arial" w:cs="Arial"/>
          <w:b/>
          <w:sz w:val="24"/>
          <w:szCs w:val="24"/>
        </w:rPr>
      </w:pPr>
      <w:r>
        <w:rPr>
          <w:rFonts w:ascii="Arial" w:eastAsia="Times New Roman" w:hAnsi="Arial" w:cs="Arial"/>
          <w:sz w:val="24"/>
          <w:szCs w:val="24"/>
        </w:rPr>
        <w:t>For Day 3, students will be analyzing the artifacts of Chernobyl and answering their main research question based on their data gathering.</w:t>
      </w:r>
    </w:p>
    <w:p w14:paraId="0ABF513E" w14:textId="77777777" w:rsidR="00E95BF9" w:rsidRDefault="00E95BF9" w:rsidP="009A34AC">
      <w:pPr>
        <w:widowControl w:val="0"/>
        <w:autoSpaceDE w:val="0"/>
        <w:autoSpaceDN w:val="0"/>
        <w:adjustRightInd w:val="0"/>
        <w:spacing w:after="0" w:line="240" w:lineRule="auto"/>
        <w:rPr>
          <w:rFonts w:ascii="Arial" w:eastAsia="Arial Unicode MS" w:hAnsi="Arial" w:cs="Arial"/>
          <w:sz w:val="24"/>
          <w:szCs w:val="24"/>
        </w:rPr>
      </w:pPr>
    </w:p>
    <w:p w14:paraId="689C76FC" w14:textId="77777777" w:rsidR="00402794" w:rsidRDefault="00402794" w:rsidP="0040279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Teachers may choose to have students’ navigate through all 3 proveniences (locations) of Chernobyl material culture or jigsaw the 3 locations. Additionally, teachers may choose to explore only one location as a class if time is limited. </w:t>
      </w:r>
    </w:p>
    <w:p w14:paraId="558D9BFB" w14:textId="77777777" w:rsidR="00402794" w:rsidRDefault="00402794" w:rsidP="00402794">
      <w:pPr>
        <w:widowControl w:val="0"/>
        <w:autoSpaceDE w:val="0"/>
        <w:autoSpaceDN w:val="0"/>
        <w:adjustRightInd w:val="0"/>
        <w:spacing w:after="0" w:line="240" w:lineRule="auto"/>
        <w:rPr>
          <w:rFonts w:ascii="Arial" w:eastAsia="Times New Roman" w:hAnsi="Arial" w:cs="Arial"/>
          <w:sz w:val="24"/>
          <w:szCs w:val="24"/>
        </w:rPr>
      </w:pPr>
    </w:p>
    <w:p w14:paraId="34A5BE62" w14:textId="77777777" w:rsidR="00402794" w:rsidRDefault="00402794" w:rsidP="0040279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Location 1: The Pripyat Hospital</w:t>
      </w:r>
    </w:p>
    <w:p w14:paraId="5585730B" w14:textId="77777777" w:rsidR="00402794" w:rsidRDefault="00402794" w:rsidP="0040279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Location 2: The Middle &amp; High School</w:t>
      </w:r>
    </w:p>
    <w:p w14:paraId="7B9B44BC" w14:textId="77777777" w:rsidR="00402794" w:rsidRDefault="00402794" w:rsidP="0040279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Location 3: The Palace of Culture </w:t>
      </w:r>
    </w:p>
    <w:p w14:paraId="0EA8D50A" w14:textId="77777777" w:rsidR="00402794" w:rsidRDefault="00402794" w:rsidP="00402794">
      <w:pPr>
        <w:widowControl w:val="0"/>
        <w:autoSpaceDE w:val="0"/>
        <w:autoSpaceDN w:val="0"/>
        <w:adjustRightInd w:val="0"/>
        <w:spacing w:after="0" w:line="240" w:lineRule="auto"/>
        <w:rPr>
          <w:rFonts w:ascii="Arial" w:eastAsia="Times New Roman" w:hAnsi="Arial" w:cs="Arial"/>
          <w:sz w:val="24"/>
          <w:szCs w:val="24"/>
        </w:rPr>
      </w:pPr>
    </w:p>
    <w:p w14:paraId="7E01941B" w14:textId="77777777" w:rsidR="00402794" w:rsidRDefault="00402794" w:rsidP="0040279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Distribute Worksheet C: Analyzing Material Culture. (</w:t>
      </w:r>
      <w:r w:rsidRPr="00402794">
        <w:rPr>
          <w:rFonts w:ascii="Arial" w:eastAsia="Times New Roman" w:hAnsi="Arial" w:cs="Arial"/>
          <w:i/>
          <w:sz w:val="24"/>
          <w:szCs w:val="24"/>
        </w:rPr>
        <w:t>Note: each worksheet is titled for the appropriate provenience (location)</w:t>
      </w:r>
      <w:r>
        <w:rPr>
          <w:rFonts w:ascii="Arial" w:eastAsia="Times New Roman" w:hAnsi="Arial" w:cs="Arial"/>
          <w:sz w:val="24"/>
          <w:szCs w:val="24"/>
        </w:rPr>
        <w:t>).</w:t>
      </w:r>
    </w:p>
    <w:p w14:paraId="1D9BC7D9" w14:textId="77777777" w:rsidR="00E95BF9" w:rsidRDefault="00E95BF9" w:rsidP="009A34AC">
      <w:pPr>
        <w:widowControl w:val="0"/>
        <w:autoSpaceDE w:val="0"/>
        <w:autoSpaceDN w:val="0"/>
        <w:adjustRightInd w:val="0"/>
        <w:spacing w:after="0" w:line="240" w:lineRule="auto"/>
        <w:rPr>
          <w:rFonts w:ascii="Arial" w:eastAsia="Arial Unicode MS" w:hAnsi="Arial" w:cs="Arial"/>
          <w:sz w:val="24"/>
          <w:szCs w:val="24"/>
        </w:rPr>
      </w:pPr>
    </w:p>
    <w:p w14:paraId="7C4E8301" w14:textId="14B670C8" w:rsidR="00402794" w:rsidRDefault="00BF100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 Sway, a</w:t>
      </w:r>
      <w:r w:rsidR="00402794">
        <w:rPr>
          <w:rFonts w:ascii="Arial" w:eastAsia="Arial Unicode MS" w:hAnsi="Arial" w:cs="Arial"/>
          <w:sz w:val="24"/>
          <w:szCs w:val="24"/>
        </w:rPr>
        <w:t xml:space="preserve">dvance to </w:t>
      </w:r>
      <w:r w:rsidR="00402794" w:rsidRPr="00BF1002">
        <w:rPr>
          <w:rFonts w:ascii="Arial" w:eastAsia="Arial Unicode MS" w:hAnsi="Arial" w:cs="Arial"/>
          <w:i/>
          <w:sz w:val="24"/>
          <w:szCs w:val="24"/>
        </w:rPr>
        <w:t>Chapter 7: Materiality</w:t>
      </w:r>
      <w:r w:rsidR="00266AF2">
        <w:rPr>
          <w:rFonts w:ascii="Arial" w:eastAsia="Arial Unicode MS" w:hAnsi="Arial" w:cs="Arial"/>
          <w:i/>
          <w:sz w:val="24"/>
          <w:szCs w:val="24"/>
        </w:rPr>
        <w:t xml:space="preserve">: Using Artifacts &amp; Art to Question </w:t>
      </w:r>
      <w:proofErr w:type="gramStart"/>
      <w:r w:rsidR="00266AF2">
        <w:rPr>
          <w:rFonts w:ascii="Arial" w:eastAsia="Arial Unicode MS" w:hAnsi="Arial" w:cs="Arial"/>
          <w:i/>
          <w:sz w:val="24"/>
          <w:szCs w:val="24"/>
        </w:rPr>
        <w:t>What</w:t>
      </w:r>
      <w:proofErr w:type="gramEnd"/>
      <w:r w:rsidR="00266AF2">
        <w:rPr>
          <w:rFonts w:ascii="Arial" w:eastAsia="Arial Unicode MS" w:hAnsi="Arial" w:cs="Arial"/>
          <w:i/>
          <w:sz w:val="24"/>
          <w:szCs w:val="24"/>
        </w:rPr>
        <w:t xml:space="preserve"> is Real</w:t>
      </w:r>
      <w:r w:rsidR="00402794">
        <w:rPr>
          <w:rFonts w:ascii="Arial" w:eastAsia="Arial Unicode MS" w:hAnsi="Arial" w:cs="Arial"/>
          <w:sz w:val="24"/>
          <w:szCs w:val="24"/>
        </w:rPr>
        <w:t>. Introduce the day by having students discuss, “How could artifacts (the material culture) help us understand what was “real” to the people experiencing the Chernobyl disaster?”  In the next slide, introduce students to important archaeology terms by clicking through the cards, “As you analyze be thinking about”.</w:t>
      </w:r>
    </w:p>
    <w:p w14:paraId="6B04BFE3" w14:textId="77777777" w:rsidR="001A3D2D" w:rsidRDefault="001A3D2D" w:rsidP="009A34AC">
      <w:pPr>
        <w:widowControl w:val="0"/>
        <w:autoSpaceDE w:val="0"/>
        <w:autoSpaceDN w:val="0"/>
        <w:adjustRightInd w:val="0"/>
        <w:spacing w:after="0" w:line="240" w:lineRule="auto"/>
        <w:rPr>
          <w:rFonts w:ascii="Arial" w:eastAsia="Arial Unicode MS" w:hAnsi="Arial" w:cs="Arial"/>
          <w:sz w:val="24"/>
          <w:szCs w:val="24"/>
        </w:rPr>
      </w:pPr>
    </w:p>
    <w:p w14:paraId="3042517D" w14:textId="0CF1B737" w:rsidR="001A3D2D" w:rsidRDefault="001A3D2D"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In the next several slides, students will examine the materiality of Robert </w:t>
      </w:r>
      <w:proofErr w:type="spellStart"/>
      <w:r>
        <w:rPr>
          <w:rFonts w:ascii="Arial" w:eastAsia="Arial Unicode MS" w:hAnsi="Arial" w:cs="Arial"/>
          <w:sz w:val="24"/>
          <w:szCs w:val="24"/>
        </w:rPr>
        <w:t>Lazzarini’s</w:t>
      </w:r>
      <w:proofErr w:type="spellEnd"/>
      <w:r>
        <w:rPr>
          <w:rFonts w:ascii="Arial" w:eastAsia="Arial Unicode MS" w:hAnsi="Arial" w:cs="Arial"/>
          <w:sz w:val="24"/>
          <w:szCs w:val="24"/>
        </w:rPr>
        <w:t xml:space="preserve"> </w:t>
      </w:r>
      <w:r w:rsidR="00266AF2">
        <w:rPr>
          <w:rFonts w:ascii="Arial" w:eastAsia="Arial Unicode MS" w:hAnsi="Arial" w:cs="Arial"/>
          <w:sz w:val="24"/>
          <w:szCs w:val="24"/>
        </w:rPr>
        <w:t>“C</w:t>
      </w:r>
      <w:r>
        <w:rPr>
          <w:rFonts w:ascii="Arial" w:eastAsia="Arial Unicode MS" w:hAnsi="Arial" w:cs="Arial"/>
          <w:sz w:val="24"/>
          <w:szCs w:val="24"/>
        </w:rPr>
        <w:t xml:space="preserve">hain-link </w:t>
      </w:r>
      <w:r w:rsidR="00266AF2">
        <w:rPr>
          <w:rFonts w:ascii="Arial" w:eastAsia="Arial Unicode MS" w:hAnsi="Arial" w:cs="Arial"/>
          <w:sz w:val="24"/>
          <w:szCs w:val="24"/>
        </w:rPr>
        <w:t>F</w:t>
      </w:r>
      <w:r>
        <w:rPr>
          <w:rFonts w:ascii="Arial" w:eastAsia="Arial Unicode MS" w:hAnsi="Arial" w:cs="Arial"/>
          <w:sz w:val="24"/>
          <w:szCs w:val="24"/>
        </w:rPr>
        <w:t>ence</w:t>
      </w:r>
      <w:r w:rsidR="00266AF2">
        <w:rPr>
          <w:rFonts w:ascii="Arial" w:eastAsia="Arial Unicode MS" w:hAnsi="Arial" w:cs="Arial"/>
          <w:sz w:val="24"/>
          <w:szCs w:val="24"/>
        </w:rPr>
        <w:t>”</w:t>
      </w:r>
      <w:r>
        <w:rPr>
          <w:rFonts w:ascii="Arial" w:eastAsia="Arial Unicode MS" w:hAnsi="Arial" w:cs="Arial"/>
          <w:sz w:val="24"/>
          <w:szCs w:val="24"/>
        </w:rPr>
        <w:t xml:space="preserve">.  </w:t>
      </w:r>
      <w:r w:rsidR="00266AF2">
        <w:rPr>
          <w:rFonts w:ascii="Arial" w:eastAsia="Arial Unicode MS" w:hAnsi="Arial" w:cs="Arial"/>
          <w:sz w:val="24"/>
          <w:szCs w:val="24"/>
        </w:rPr>
        <w:t xml:space="preserve">Contemporary art installations such as </w:t>
      </w:r>
      <w:proofErr w:type="spellStart"/>
      <w:r w:rsidR="00266AF2">
        <w:rPr>
          <w:rFonts w:ascii="Arial" w:eastAsia="Arial Unicode MS" w:hAnsi="Arial" w:cs="Arial"/>
          <w:sz w:val="24"/>
          <w:szCs w:val="24"/>
        </w:rPr>
        <w:t>Lazzarini’s</w:t>
      </w:r>
      <w:proofErr w:type="spellEnd"/>
      <w:r w:rsidR="00266AF2">
        <w:rPr>
          <w:rFonts w:ascii="Arial" w:eastAsia="Arial Unicode MS" w:hAnsi="Arial" w:cs="Arial"/>
          <w:sz w:val="24"/>
          <w:szCs w:val="24"/>
        </w:rPr>
        <w:t xml:space="preserve"> “Chain-link Fence” often use artifacts to challenge and distort perceptions of reality. </w:t>
      </w:r>
      <w:r>
        <w:rPr>
          <w:rFonts w:ascii="Arial" w:eastAsia="Arial Unicode MS" w:hAnsi="Arial" w:cs="Arial"/>
          <w:sz w:val="24"/>
          <w:szCs w:val="24"/>
        </w:rPr>
        <w:t>As a class, have the students examine and explain the importance of materiality and provenience to understand what is “real”.</w:t>
      </w:r>
    </w:p>
    <w:p w14:paraId="7B3D0325" w14:textId="77777777" w:rsidR="00402794" w:rsidRDefault="00402794" w:rsidP="009A34AC">
      <w:pPr>
        <w:widowControl w:val="0"/>
        <w:autoSpaceDE w:val="0"/>
        <w:autoSpaceDN w:val="0"/>
        <w:adjustRightInd w:val="0"/>
        <w:spacing w:after="0" w:line="240" w:lineRule="auto"/>
        <w:rPr>
          <w:rFonts w:ascii="Arial" w:eastAsia="Arial Unicode MS" w:hAnsi="Arial" w:cs="Arial"/>
          <w:sz w:val="24"/>
          <w:szCs w:val="24"/>
        </w:rPr>
      </w:pPr>
    </w:p>
    <w:p w14:paraId="6EAEA15E" w14:textId="4096008B" w:rsidR="00402794" w:rsidRDefault="00266AF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In Sway, advance to </w:t>
      </w:r>
      <w:r w:rsidRPr="00266AF2">
        <w:rPr>
          <w:rFonts w:ascii="Arial" w:eastAsia="Arial Unicode MS" w:hAnsi="Arial" w:cs="Arial"/>
          <w:i/>
          <w:iCs/>
          <w:sz w:val="24"/>
          <w:szCs w:val="24"/>
        </w:rPr>
        <w:t xml:space="preserve">Chapter 8: Materiality: Using Artifacts to Determine </w:t>
      </w:r>
      <w:proofErr w:type="gramStart"/>
      <w:r w:rsidRPr="00266AF2">
        <w:rPr>
          <w:rFonts w:ascii="Arial" w:eastAsia="Arial Unicode MS" w:hAnsi="Arial" w:cs="Arial"/>
          <w:i/>
          <w:iCs/>
          <w:sz w:val="24"/>
          <w:szCs w:val="24"/>
        </w:rPr>
        <w:t>What</w:t>
      </w:r>
      <w:proofErr w:type="gramEnd"/>
      <w:r w:rsidRPr="00266AF2">
        <w:rPr>
          <w:rFonts w:ascii="Arial" w:eastAsia="Arial Unicode MS" w:hAnsi="Arial" w:cs="Arial"/>
          <w:i/>
          <w:iCs/>
          <w:sz w:val="24"/>
          <w:szCs w:val="24"/>
        </w:rPr>
        <w:t xml:space="preserve"> is Real</w:t>
      </w:r>
      <w:r>
        <w:rPr>
          <w:rFonts w:ascii="Arial" w:eastAsia="Arial Unicode MS" w:hAnsi="Arial" w:cs="Arial"/>
          <w:sz w:val="24"/>
          <w:szCs w:val="24"/>
        </w:rPr>
        <w:t xml:space="preserve">. </w:t>
      </w:r>
      <w:r w:rsidR="00402794">
        <w:rPr>
          <w:rFonts w:ascii="Arial" w:eastAsia="Arial Unicode MS" w:hAnsi="Arial" w:cs="Arial"/>
          <w:sz w:val="24"/>
          <w:szCs w:val="24"/>
        </w:rPr>
        <w:t xml:space="preserve">In the next several slides, students will explore photographs of the material culture left behind in three locations 1) The Pripyat Hospital 2) The Middle &amp; High School 3) The </w:t>
      </w:r>
      <w:r w:rsidR="00402794">
        <w:rPr>
          <w:rFonts w:ascii="Arial" w:eastAsia="Arial Unicode MS" w:hAnsi="Arial" w:cs="Arial"/>
          <w:sz w:val="24"/>
          <w:szCs w:val="24"/>
        </w:rPr>
        <w:lastRenderedPageBreak/>
        <w:t>Palace of Culture. (</w:t>
      </w:r>
      <w:r w:rsidR="00402794" w:rsidRPr="00402794">
        <w:rPr>
          <w:rFonts w:ascii="Arial" w:eastAsia="Arial Unicode MS" w:hAnsi="Arial" w:cs="Arial"/>
          <w:i/>
          <w:sz w:val="24"/>
          <w:szCs w:val="24"/>
        </w:rPr>
        <w:t>Note: the context is provided for each photo by clicking on this icon</w:t>
      </w:r>
      <w:r w:rsidR="00402794">
        <w:rPr>
          <w:rFonts w:ascii="Arial" w:eastAsia="Arial Unicode MS" w:hAnsi="Arial" w:cs="Arial"/>
          <w:i/>
          <w:sz w:val="24"/>
          <w:szCs w:val="24"/>
        </w:rPr>
        <w:t>)</w:t>
      </w:r>
      <w:r w:rsidR="00402794">
        <w:rPr>
          <w:rFonts w:ascii="Arial" w:eastAsia="Arial Unicode MS" w:hAnsi="Arial" w:cs="Arial"/>
          <w:sz w:val="24"/>
          <w:szCs w:val="24"/>
        </w:rPr>
        <w:t xml:space="preserve">:  </w:t>
      </w:r>
      <w:r w:rsidR="00402794">
        <w:rPr>
          <w:noProof/>
        </w:rPr>
        <w:drawing>
          <wp:inline distT="0" distB="0" distL="0" distR="0" wp14:anchorId="41EDF97F" wp14:editId="61896031">
            <wp:extent cx="323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3850" cy="323850"/>
                    </a:xfrm>
                    <a:prstGeom prst="rect">
                      <a:avLst/>
                    </a:prstGeom>
                  </pic:spPr>
                </pic:pic>
              </a:graphicData>
            </a:graphic>
          </wp:inline>
        </w:drawing>
      </w:r>
    </w:p>
    <w:p w14:paraId="3C7187F6" w14:textId="77777777" w:rsidR="00402794" w:rsidRDefault="0040279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Students will record their notes in Worksheet C: Analyzing Material Culture.  As they record, have students address the following questions:</w:t>
      </w:r>
    </w:p>
    <w:p w14:paraId="6A79C919" w14:textId="77777777" w:rsidR="00402794" w:rsidRDefault="00402794" w:rsidP="00402794">
      <w:pPr>
        <w:pStyle w:val="ListParagraph"/>
        <w:widowControl w:val="0"/>
        <w:numPr>
          <w:ilvl w:val="0"/>
          <w:numId w:val="2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What artifacts do you see in the photo?</w:t>
      </w:r>
    </w:p>
    <w:p w14:paraId="5D24B107" w14:textId="77777777" w:rsidR="00402794" w:rsidRDefault="00402794" w:rsidP="00402794">
      <w:pPr>
        <w:pStyle w:val="ListParagraph"/>
        <w:widowControl w:val="0"/>
        <w:numPr>
          <w:ilvl w:val="0"/>
          <w:numId w:val="2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Describe the provenience.</w:t>
      </w:r>
    </w:p>
    <w:p w14:paraId="63A8376D" w14:textId="77777777" w:rsidR="00402794" w:rsidRDefault="00402794" w:rsidP="00402794">
      <w:pPr>
        <w:pStyle w:val="ListParagraph"/>
        <w:widowControl w:val="0"/>
        <w:numPr>
          <w:ilvl w:val="0"/>
          <w:numId w:val="2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What do the “things” represent?</w:t>
      </w:r>
    </w:p>
    <w:p w14:paraId="4763414A" w14:textId="77777777" w:rsidR="00402794" w:rsidRDefault="00402794" w:rsidP="00402794">
      <w:pPr>
        <w:pStyle w:val="ListParagraph"/>
        <w:widowControl w:val="0"/>
        <w:numPr>
          <w:ilvl w:val="0"/>
          <w:numId w:val="27"/>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What does it all mean?</w:t>
      </w:r>
    </w:p>
    <w:p w14:paraId="45CC94EA" w14:textId="77777777" w:rsidR="00402794" w:rsidRDefault="00402794" w:rsidP="00402794">
      <w:pPr>
        <w:widowControl w:val="0"/>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b/>
          <w:sz w:val="24"/>
          <w:szCs w:val="24"/>
        </w:rPr>
        <w:t>Learning Activity 4:</w:t>
      </w:r>
    </w:p>
    <w:p w14:paraId="5479B776" w14:textId="77777777" w:rsidR="00402794" w:rsidRDefault="00402794" w:rsidP="00402794">
      <w:pPr>
        <w:widowControl w:val="0"/>
        <w:autoSpaceDE w:val="0"/>
        <w:autoSpaceDN w:val="0"/>
        <w:adjustRightInd w:val="0"/>
        <w:spacing w:after="0" w:line="240" w:lineRule="auto"/>
        <w:rPr>
          <w:rFonts w:ascii="Arial" w:eastAsia="Arial Unicode MS" w:hAnsi="Arial" w:cs="Arial"/>
          <w:b/>
          <w:sz w:val="24"/>
          <w:szCs w:val="24"/>
        </w:rPr>
      </w:pPr>
    </w:p>
    <w:p w14:paraId="5C801DA1" w14:textId="77777777" w:rsidR="00402794" w:rsidRDefault="00402794" w:rsidP="00402794">
      <w:pPr>
        <w:widowControl w:val="0"/>
        <w:autoSpaceDE w:val="0"/>
        <w:autoSpaceDN w:val="0"/>
        <w:adjustRightInd w:val="0"/>
        <w:spacing w:after="0" w:line="240" w:lineRule="auto"/>
        <w:rPr>
          <w:rFonts w:ascii="Arial" w:eastAsia="Arial Unicode MS" w:hAnsi="Arial" w:cs="Arial"/>
          <w:b/>
          <w:sz w:val="24"/>
          <w:szCs w:val="24"/>
        </w:rPr>
      </w:pPr>
      <w:r>
        <w:rPr>
          <w:rFonts w:ascii="Arial" w:eastAsia="Arial Unicode MS" w:hAnsi="Arial" w:cs="Arial"/>
          <w:b/>
          <w:sz w:val="24"/>
          <w:szCs w:val="24"/>
        </w:rPr>
        <w:t>Conclusions</w:t>
      </w:r>
    </w:p>
    <w:p w14:paraId="39FD9BAE" w14:textId="77777777" w:rsidR="00402794" w:rsidRDefault="00402794" w:rsidP="00402794">
      <w:pPr>
        <w:widowControl w:val="0"/>
        <w:autoSpaceDE w:val="0"/>
        <w:autoSpaceDN w:val="0"/>
        <w:adjustRightInd w:val="0"/>
        <w:spacing w:after="0" w:line="240" w:lineRule="auto"/>
        <w:rPr>
          <w:rFonts w:ascii="Arial" w:eastAsia="Arial Unicode MS" w:hAnsi="Arial" w:cs="Arial"/>
          <w:b/>
          <w:sz w:val="24"/>
          <w:szCs w:val="24"/>
        </w:rPr>
      </w:pPr>
    </w:p>
    <w:p w14:paraId="514A3528" w14:textId="77777777" w:rsidR="00402794" w:rsidRDefault="00402794" w:rsidP="0040279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Distribute Worksheet D: Conclusions.</w:t>
      </w:r>
    </w:p>
    <w:p w14:paraId="26E61C4B" w14:textId="77777777" w:rsidR="00402794" w:rsidRDefault="00402794" w:rsidP="00402794">
      <w:pPr>
        <w:widowControl w:val="0"/>
        <w:autoSpaceDE w:val="0"/>
        <w:autoSpaceDN w:val="0"/>
        <w:adjustRightInd w:val="0"/>
        <w:spacing w:after="0" w:line="240" w:lineRule="auto"/>
        <w:rPr>
          <w:rFonts w:ascii="Arial" w:eastAsia="Arial Unicode MS" w:hAnsi="Arial" w:cs="Arial"/>
          <w:sz w:val="24"/>
          <w:szCs w:val="24"/>
        </w:rPr>
      </w:pPr>
    </w:p>
    <w:p w14:paraId="64D83E23" w14:textId="681B5FFE" w:rsidR="00402794" w:rsidRDefault="00402794" w:rsidP="0040279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w:t>
      </w:r>
      <w:r w:rsidR="00BF1002">
        <w:rPr>
          <w:rFonts w:ascii="Arial" w:eastAsia="Arial Unicode MS" w:hAnsi="Arial" w:cs="Arial"/>
          <w:sz w:val="24"/>
          <w:szCs w:val="24"/>
        </w:rPr>
        <w:t xml:space="preserve"> Sway, a</w:t>
      </w:r>
      <w:r>
        <w:rPr>
          <w:rFonts w:ascii="Arial" w:eastAsia="Arial Unicode MS" w:hAnsi="Arial" w:cs="Arial"/>
          <w:sz w:val="24"/>
          <w:szCs w:val="24"/>
        </w:rPr>
        <w:t xml:space="preserve">dvance to </w:t>
      </w:r>
      <w:r w:rsidRPr="00BF1002">
        <w:rPr>
          <w:rFonts w:ascii="Arial" w:eastAsia="Arial Unicode MS" w:hAnsi="Arial" w:cs="Arial"/>
          <w:i/>
          <w:sz w:val="24"/>
          <w:szCs w:val="24"/>
        </w:rPr>
        <w:t xml:space="preserve">Chapter </w:t>
      </w:r>
      <w:r w:rsidR="00266AF2">
        <w:rPr>
          <w:rFonts w:ascii="Arial" w:eastAsia="Arial Unicode MS" w:hAnsi="Arial" w:cs="Arial"/>
          <w:i/>
          <w:sz w:val="24"/>
          <w:szCs w:val="24"/>
        </w:rPr>
        <w:t>9</w:t>
      </w:r>
      <w:r w:rsidRPr="00BF1002">
        <w:rPr>
          <w:rFonts w:ascii="Arial" w:eastAsia="Arial Unicode MS" w:hAnsi="Arial" w:cs="Arial"/>
          <w:i/>
          <w:sz w:val="24"/>
          <w:szCs w:val="24"/>
        </w:rPr>
        <w:t>: Conclusions</w:t>
      </w:r>
      <w:r>
        <w:rPr>
          <w:rFonts w:ascii="Arial" w:eastAsia="Arial Unicode MS" w:hAnsi="Arial" w:cs="Arial"/>
          <w:sz w:val="24"/>
          <w:szCs w:val="24"/>
        </w:rPr>
        <w:t>.</w:t>
      </w:r>
    </w:p>
    <w:p w14:paraId="56D4BD33" w14:textId="77777777" w:rsidR="00402794" w:rsidRDefault="00402794" w:rsidP="00402794">
      <w:pPr>
        <w:widowControl w:val="0"/>
        <w:autoSpaceDE w:val="0"/>
        <w:autoSpaceDN w:val="0"/>
        <w:adjustRightInd w:val="0"/>
        <w:spacing w:after="0" w:line="240" w:lineRule="auto"/>
        <w:rPr>
          <w:rFonts w:ascii="Arial" w:eastAsia="Arial Unicode MS" w:hAnsi="Arial" w:cs="Arial"/>
          <w:sz w:val="24"/>
          <w:szCs w:val="24"/>
        </w:rPr>
      </w:pPr>
    </w:p>
    <w:p w14:paraId="3A6B2A5D" w14:textId="7D3E8037" w:rsidR="00402794" w:rsidRDefault="00402794" w:rsidP="0040279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Reintroduce the main research question. In the next slide, have students compare similarities and differences in what was “real” according to the different perspectives of the Chernobyl nuclear disaster. Students could share and compare in their </w:t>
      </w:r>
      <w:r w:rsidR="00BF1002">
        <w:rPr>
          <w:rFonts w:ascii="Arial" w:eastAsia="Arial Unicode MS" w:hAnsi="Arial" w:cs="Arial"/>
          <w:sz w:val="24"/>
          <w:szCs w:val="24"/>
        </w:rPr>
        <w:t>jigsaw</w:t>
      </w:r>
      <w:r>
        <w:rPr>
          <w:rFonts w:ascii="Arial" w:eastAsia="Arial Unicode MS" w:hAnsi="Arial" w:cs="Arial"/>
          <w:sz w:val="24"/>
          <w:szCs w:val="24"/>
        </w:rPr>
        <w:t xml:space="preserve"> groups, between pairs in the class, or as a whole class depending on the preference of the teacher and instructional design </w:t>
      </w:r>
      <w:r w:rsidR="00BF1002">
        <w:rPr>
          <w:rFonts w:ascii="Arial" w:eastAsia="Arial Unicode MS" w:hAnsi="Arial" w:cs="Arial"/>
          <w:sz w:val="24"/>
          <w:szCs w:val="24"/>
        </w:rPr>
        <w:t xml:space="preserve">chosen </w:t>
      </w:r>
      <w:r>
        <w:rPr>
          <w:rFonts w:ascii="Arial" w:eastAsia="Arial Unicode MS" w:hAnsi="Arial" w:cs="Arial"/>
          <w:sz w:val="24"/>
          <w:szCs w:val="24"/>
        </w:rPr>
        <w:t>for Learning Activities 3 &amp; 4.</w:t>
      </w:r>
    </w:p>
    <w:p w14:paraId="3C450DA6" w14:textId="77777777" w:rsidR="00402794" w:rsidRDefault="00402794" w:rsidP="00402794">
      <w:pPr>
        <w:widowControl w:val="0"/>
        <w:autoSpaceDE w:val="0"/>
        <w:autoSpaceDN w:val="0"/>
        <w:adjustRightInd w:val="0"/>
        <w:spacing w:after="0" w:line="240" w:lineRule="auto"/>
        <w:rPr>
          <w:rFonts w:ascii="Arial" w:eastAsia="Arial Unicode MS" w:hAnsi="Arial" w:cs="Arial"/>
          <w:sz w:val="24"/>
          <w:szCs w:val="24"/>
        </w:rPr>
      </w:pPr>
    </w:p>
    <w:p w14:paraId="4029674E" w14:textId="77777777" w:rsidR="00402794" w:rsidRPr="00402794" w:rsidRDefault="00402794" w:rsidP="0040279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 the final slide, guide students through the conclusion cards as they answer their main research question, provide evidence, and connect the artifacts in Worksheet D: Conclusions.</w:t>
      </w:r>
    </w:p>
    <w:p w14:paraId="0F6CF88D" w14:textId="77777777" w:rsidR="00402794" w:rsidRPr="00D96FE8" w:rsidRDefault="00402794" w:rsidP="009A34AC">
      <w:pPr>
        <w:widowControl w:val="0"/>
        <w:autoSpaceDE w:val="0"/>
        <w:autoSpaceDN w:val="0"/>
        <w:adjustRightInd w:val="0"/>
        <w:spacing w:after="0" w:line="240" w:lineRule="auto"/>
        <w:rPr>
          <w:rFonts w:ascii="Arial" w:eastAsia="Arial Unicode MS" w:hAnsi="Arial" w:cs="Arial"/>
          <w:sz w:val="24"/>
          <w:szCs w:val="24"/>
        </w:rPr>
      </w:pPr>
    </w:p>
    <w:p w14:paraId="6287EB3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14:paraId="1356E34A" w14:textId="77777777" w:rsidR="009A34AC" w:rsidRPr="00D96FE8" w:rsidRDefault="0034371A"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Student engagement throughout the lesson, completion of worksheet</w:t>
      </w:r>
      <w:r w:rsidR="00402794">
        <w:rPr>
          <w:rFonts w:ascii="Arial" w:eastAsia="Times New Roman" w:hAnsi="Arial" w:cs="Arial"/>
          <w:sz w:val="24"/>
          <w:szCs w:val="24"/>
        </w:rPr>
        <w:t>s</w:t>
      </w:r>
      <w:r>
        <w:rPr>
          <w:rFonts w:ascii="Arial" w:eastAsia="Times New Roman" w:hAnsi="Arial" w:cs="Arial"/>
          <w:sz w:val="24"/>
          <w:szCs w:val="24"/>
        </w:rPr>
        <w:t>, participation in small and whole-group discussions.</w:t>
      </w:r>
    </w:p>
    <w:p w14:paraId="075A469B"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D536F0B"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Optional Extension Activities</w:t>
      </w:r>
    </w:p>
    <w:p w14:paraId="74D7BE74" w14:textId="77777777" w:rsidR="00A679A2" w:rsidRDefault="0040279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See Instruction Guide B and Worksheet E for middle school modifications to this assignment. </w:t>
      </w:r>
    </w:p>
    <w:p w14:paraId="13B25098" w14:textId="77777777" w:rsidR="005F7909" w:rsidRPr="00D96FE8" w:rsidRDefault="005F7909" w:rsidP="009A34AC">
      <w:pPr>
        <w:widowControl w:val="0"/>
        <w:autoSpaceDE w:val="0"/>
        <w:autoSpaceDN w:val="0"/>
        <w:adjustRightInd w:val="0"/>
        <w:spacing w:after="0" w:line="240" w:lineRule="auto"/>
        <w:rPr>
          <w:rFonts w:ascii="Arial" w:eastAsia="Arial Unicode MS" w:hAnsi="Arial" w:cs="Arial"/>
          <w:sz w:val="24"/>
          <w:szCs w:val="24"/>
        </w:rPr>
      </w:pPr>
    </w:p>
    <w:p w14:paraId="3ACA92CA"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086E125F" w14:textId="77777777" w:rsidR="00A679A2" w:rsidRDefault="0040279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Sway Presentation: Return of the Real: Truth, History, &amp; Chernobyl</w:t>
      </w:r>
    </w:p>
    <w:p w14:paraId="01C388D4" w14:textId="77777777" w:rsidR="00402794" w:rsidRDefault="0040279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Instruction Guide A</w:t>
      </w:r>
    </w:p>
    <w:p w14:paraId="4564D6FA" w14:textId="77777777" w:rsidR="00402794"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402794">
        <w:rPr>
          <w:rFonts w:ascii="Arial" w:eastAsia="Arial Unicode MS" w:hAnsi="Arial" w:cs="Arial"/>
          <w:sz w:val="24"/>
          <w:szCs w:val="24"/>
        </w:rPr>
        <w:t>Worksheet A: Brainstorming</w:t>
      </w:r>
    </w:p>
    <w:p w14:paraId="489803DF" w14:textId="77777777" w:rsidR="00402794"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402794">
        <w:rPr>
          <w:rFonts w:ascii="Arial" w:eastAsia="Arial Unicode MS" w:hAnsi="Arial" w:cs="Arial"/>
          <w:sz w:val="24"/>
          <w:szCs w:val="24"/>
        </w:rPr>
        <w:t>Worksheet B: Data Gathering</w:t>
      </w:r>
    </w:p>
    <w:p w14:paraId="0AD964B2" w14:textId="77777777" w:rsidR="00402794"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402794">
        <w:rPr>
          <w:rFonts w:ascii="Arial" w:eastAsia="Arial Unicode MS" w:hAnsi="Arial" w:cs="Arial"/>
          <w:sz w:val="24"/>
          <w:szCs w:val="24"/>
        </w:rPr>
        <w:t>Worksheet C: Analyzing Material Culture</w:t>
      </w:r>
    </w:p>
    <w:p w14:paraId="50F8BC9B" w14:textId="77777777" w:rsidR="00402794"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402794">
        <w:rPr>
          <w:rFonts w:ascii="Arial" w:eastAsia="Arial Unicode MS" w:hAnsi="Arial" w:cs="Arial"/>
          <w:sz w:val="24"/>
          <w:szCs w:val="24"/>
        </w:rPr>
        <w:t>Worksheet D: Conclusions</w:t>
      </w:r>
    </w:p>
    <w:p w14:paraId="71686C22" w14:textId="77777777" w:rsidR="00402794" w:rsidRDefault="00402794" w:rsidP="009A34AC">
      <w:pPr>
        <w:widowControl w:val="0"/>
        <w:autoSpaceDE w:val="0"/>
        <w:autoSpaceDN w:val="0"/>
        <w:adjustRightInd w:val="0"/>
        <w:spacing w:after="0" w:line="240" w:lineRule="auto"/>
        <w:rPr>
          <w:rFonts w:ascii="Arial" w:eastAsia="Arial Unicode MS" w:hAnsi="Arial" w:cs="Arial"/>
          <w:sz w:val="24"/>
          <w:szCs w:val="24"/>
        </w:rPr>
      </w:pPr>
    </w:p>
    <w:p w14:paraId="4E094EC9" w14:textId="77777777" w:rsidR="00402794" w:rsidRDefault="0040279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All embedded documents are also available as handouts.</w:t>
      </w:r>
    </w:p>
    <w:p w14:paraId="5620475D" w14:textId="77777777" w:rsidR="005F7909"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5F7909">
        <w:rPr>
          <w:rFonts w:ascii="Arial" w:eastAsia="Arial Unicode MS" w:hAnsi="Arial" w:cs="Arial"/>
          <w:sz w:val="24"/>
          <w:szCs w:val="24"/>
        </w:rPr>
        <w:t>Handout A: The Propaganda</w:t>
      </w:r>
    </w:p>
    <w:p w14:paraId="2F5EAC87" w14:textId="77777777" w:rsidR="00402794"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5F7909">
        <w:rPr>
          <w:rFonts w:ascii="Arial" w:eastAsia="Arial Unicode MS" w:hAnsi="Arial" w:cs="Arial"/>
          <w:sz w:val="24"/>
          <w:szCs w:val="24"/>
        </w:rPr>
        <w:t>Handout B</w:t>
      </w:r>
      <w:r w:rsidR="00402794">
        <w:rPr>
          <w:rFonts w:ascii="Arial" w:eastAsia="Arial Unicode MS" w:hAnsi="Arial" w:cs="Arial"/>
          <w:sz w:val="24"/>
          <w:szCs w:val="24"/>
        </w:rPr>
        <w:t>:</w:t>
      </w:r>
      <w:r w:rsidR="005F7909">
        <w:rPr>
          <w:rFonts w:ascii="Arial" w:eastAsia="Arial Unicode MS" w:hAnsi="Arial" w:cs="Arial"/>
          <w:sz w:val="24"/>
          <w:szCs w:val="24"/>
        </w:rPr>
        <w:t xml:space="preserve"> The </w:t>
      </w:r>
      <w:r w:rsidR="00F85C6D">
        <w:rPr>
          <w:rFonts w:ascii="Arial" w:eastAsia="Arial Unicode MS" w:hAnsi="Arial" w:cs="Arial"/>
          <w:sz w:val="24"/>
          <w:szCs w:val="24"/>
        </w:rPr>
        <w:t>Evacuation</w:t>
      </w:r>
      <w:r w:rsidR="005F7909">
        <w:rPr>
          <w:rFonts w:ascii="Arial" w:eastAsia="Arial Unicode MS" w:hAnsi="Arial" w:cs="Arial"/>
          <w:sz w:val="24"/>
          <w:szCs w:val="24"/>
        </w:rPr>
        <w:t xml:space="preserve"> of Pripyat</w:t>
      </w:r>
    </w:p>
    <w:p w14:paraId="5E0D868A" w14:textId="77777777" w:rsidR="005F7909"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5F7909">
        <w:rPr>
          <w:rFonts w:ascii="Arial" w:eastAsia="Arial Unicode MS" w:hAnsi="Arial" w:cs="Arial"/>
          <w:sz w:val="24"/>
          <w:szCs w:val="24"/>
        </w:rPr>
        <w:t>Handout C: The Impact on Health</w:t>
      </w:r>
    </w:p>
    <w:p w14:paraId="47EF519F" w14:textId="77777777" w:rsidR="005F7909" w:rsidRDefault="0039387C"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lastRenderedPageBreak/>
        <w:t xml:space="preserve">Day 2 </w:t>
      </w:r>
      <w:proofErr w:type="spellStart"/>
      <w:r>
        <w:rPr>
          <w:rFonts w:ascii="Arial" w:eastAsia="Arial Unicode MS" w:hAnsi="Arial" w:cs="Arial"/>
          <w:sz w:val="24"/>
          <w:szCs w:val="24"/>
        </w:rPr>
        <w:t>Lazzarini</w:t>
      </w:r>
      <w:proofErr w:type="spellEnd"/>
      <w:r>
        <w:rPr>
          <w:rFonts w:ascii="Arial" w:eastAsia="Arial Unicode MS" w:hAnsi="Arial" w:cs="Arial"/>
          <w:sz w:val="24"/>
          <w:szCs w:val="24"/>
        </w:rPr>
        <w:t xml:space="preserve"> </w:t>
      </w:r>
      <w:r w:rsidR="005F7909">
        <w:rPr>
          <w:rFonts w:ascii="Arial" w:eastAsia="Arial Unicode MS" w:hAnsi="Arial" w:cs="Arial"/>
          <w:sz w:val="24"/>
          <w:szCs w:val="24"/>
        </w:rPr>
        <w:t>Handout D: The Impact on Health</w:t>
      </w:r>
    </w:p>
    <w:p w14:paraId="431B1368" w14:textId="77777777" w:rsidR="005F7909" w:rsidRDefault="005F7909" w:rsidP="009A34AC">
      <w:pPr>
        <w:widowControl w:val="0"/>
        <w:autoSpaceDE w:val="0"/>
        <w:autoSpaceDN w:val="0"/>
        <w:adjustRightInd w:val="0"/>
        <w:spacing w:after="0" w:line="240" w:lineRule="auto"/>
        <w:rPr>
          <w:rFonts w:ascii="Arial" w:eastAsia="Arial Unicode MS" w:hAnsi="Arial" w:cs="Arial"/>
          <w:sz w:val="24"/>
          <w:szCs w:val="24"/>
        </w:rPr>
      </w:pPr>
    </w:p>
    <w:p w14:paraId="00C46409"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Computer</w:t>
      </w:r>
    </w:p>
    <w:p w14:paraId="093E6C4A"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Projector </w:t>
      </w:r>
    </w:p>
    <w:p w14:paraId="3ACCFD25"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Screen</w:t>
      </w:r>
    </w:p>
    <w:p w14:paraId="65184480"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Pencils/Pens for writing</w:t>
      </w:r>
    </w:p>
    <w:p w14:paraId="6F08D2BD" w14:textId="77777777" w:rsidR="001A3D2D" w:rsidRDefault="001D131D" w:rsidP="005130B8">
      <w:pPr>
        <w:widowControl w:val="0"/>
        <w:autoSpaceDE w:val="0"/>
        <w:autoSpaceDN w:val="0"/>
        <w:adjustRightInd w:val="0"/>
        <w:spacing w:after="0" w:line="240" w:lineRule="auto"/>
        <w:rPr>
          <w:rFonts w:ascii="Arial" w:eastAsia="Arial Unicode MS" w:hAnsi="Arial" w:cs="Arial"/>
          <w:b/>
          <w:sz w:val="24"/>
          <w:szCs w:val="24"/>
          <w:u w:val="single"/>
        </w:rPr>
      </w:pPr>
      <w:r w:rsidRPr="005130B8">
        <w:rPr>
          <w:rFonts w:ascii="Arial" w:eastAsia="Arial Unicode MS" w:hAnsi="Arial" w:cs="Arial"/>
          <w:sz w:val="24"/>
          <w:szCs w:val="24"/>
        </w:rPr>
        <w:br/>
      </w:r>
    </w:p>
    <w:p w14:paraId="4089A09C" w14:textId="77777777" w:rsidR="001A3D2D" w:rsidRDefault="001A3D2D" w:rsidP="005130B8">
      <w:pPr>
        <w:widowControl w:val="0"/>
        <w:autoSpaceDE w:val="0"/>
        <w:autoSpaceDN w:val="0"/>
        <w:adjustRightInd w:val="0"/>
        <w:spacing w:after="0" w:line="240" w:lineRule="auto"/>
        <w:rPr>
          <w:rFonts w:ascii="Arial" w:eastAsia="Arial Unicode MS" w:hAnsi="Arial" w:cs="Arial"/>
          <w:b/>
          <w:sz w:val="24"/>
          <w:szCs w:val="24"/>
          <w:u w:val="single"/>
        </w:rPr>
      </w:pPr>
    </w:p>
    <w:p w14:paraId="7AE35590" w14:textId="77777777" w:rsidR="009A34AC" w:rsidRPr="005130B8" w:rsidRDefault="009A34AC" w:rsidP="005130B8">
      <w:pPr>
        <w:widowControl w:val="0"/>
        <w:autoSpaceDE w:val="0"/>
        <w:autoSpaceDN w:val="0"/>
        <w:adjustRightInd w:val="0"/>
        <w:spacing w:after="0" w:line="240" w:lineRule="auto"/>
        <w:rPr>
          <w:rFonts w:ascii="Arial" w:eastAsia="Arial Unicode MS" w:hAnsi="Arial" w:cs="Arial"/>
          <w:sz w:val="24"/>
          <w:szCs w:val="24"/>
        </w:rPr>
      </w:pPr>
      <w:r w:rsidRPr="005130B8">
        <w:rPr>
          <w:rFonts w:ascii="Arial" w:eastAsia="Arial Unicode MS" w:hAnsi="Arial" w:cs="Arial"/>
          <w:b/>
          <w:sz w:val="24"/>
          <w:szCs w:val="24"/>
          <w:u w:val="single"/>
        </w:rPr>
        <w:t>References</w:t>
      </w:r>
    </w:p>
    <w:p w14:paraId="7E566DCB" w14:textId="77777777" w:rsidR="005130B8" w:rsidRDefault="005130B8" w:rsidP="005130B8">
      <w:pPr>
        <w:widowControl w:val="0"/>
        <w:autoSpaceDE w:val="0"/>
        <w:autoSpaceDN w:val="0"/>
        <w:adjustRightInd w:val="0"/>
        <w:spacing w:after="0" w:line="240" w:lineRule="auto"/>
        <w:rPr>
          <w:rFonts w:ascii="Arial" w:eastAsia="Arial Unicode MS" w:hAnsi="Arial" w:cs="Arial"/>
          <w:sz w:val="24"/>
          <w:szCs w:val="24"/>
        </w:rPr>
      </w:pPr>
    </w:p>
    <w:p w14:paraId="54BF07F2" w14:textId="77777777" w:rsidR="005F7909" w:rsidRDefault="005F7909" w:rsidP="005130B8">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Alexievich</w:t>
      </w:r>
      <w:proofErr w:type="spellEnd"/>
      <w:r>
        <w:rPr>
          <w:rFonts w:ascii="Arial" w:eastAsia="Arial Unicode MS" w:hAnsi="Arial" w:cs="Arial"/>
          <w:sz w:val="24"/>
          <w:szCs w:val="24"/>
        </w:rPr>
        <w:t xml:space="preserve">, S. (2005). </w:t>
      </w:r>
      <w:r w:rsidRPr="005F7909">
        <w:rPr>
          <w:rFonts w:ascii="Arial" w:eastAsia="Arial Unicode MS" w:hAnsi="Arial" w:cs="Arial"/>
          <w:i/>
          <w:sz w:val="24"/>
          <w:szCs w:val="24"/>
        </w:rPr>
        <w:t>Voices from Chernobyl: The oral history of a nuclear disaster</w:t>
      </w:r>
      <w:r>
        <w:rPr>
          <w:rFonts w:ascii="Arial" w:eastAsia="Arial Unicode MS" w:hAnsi="Arial" w:cs="Arial"/>
          <w:sz w:val="24"/>
          <w:szCs w:val="24"/>
        </w:rPr>
        <w:t>.</w:t>
      </w:r>
    </w:p>
    <w:p w14:paraId="3FA0AADA" w14:textId="77777777" w:rsidR="005F7909" w:rsidRDefault="005F7909" w:rsidP="005F7909">
      <w:pPr>
        <w:widowControl w:val="0"/>
        <w:autoSpaceDE w:val="0"/>
        <w:autoSpaceDN w:val="0"/>
        <w:adjustRightInd w:val="0"/>
        <w:spacing w:after="0" w:line="240" w:lineRule="auto"/>
        <w:ind w:firstLine="720"/>
        <w:rPr>
          <w:rFonts w:ascii="Arial" w:eastAsia="Arial Unicode MS" w:hAnsi="Arial" w:cs="Arial"/>
          <w:sz w:val="24"/>
          <w:szCs w:val="24"/>
        </w:rPr>
      </w:pPr>
      <w:r>
        <w:rPr>
          <w:rFonts w:ascii="Arial" w:eastAsia="Arial Unicode MS" w:hAnsi="Arial" w:cs="Arial"/>
          <w:sz w:val="24"/>
          <w:szCs w:val="24"/>
        </w:rPr>
        <w:t xml:space="preserve">London: </w:t>
      </w:r>
      <w:proofErr w:type="spellStart"/>
      <w:r>
        <w:rPr>
          <w:rFonts w:ascii="Arial" w:eastAsia="Arial Unicode MS" w:hAnsi="Arial" w:cs="Arial"/>
          <w:sz w:val="24"/>
          <w:szCs w:val="24"/>
        </w:rPr>
        <w:t>Dalkey</w:t>
      </w:r>
      <w:proofErr w:type="spellEnd"/>
      <w:r>
        <w:rPr>
          <w:rFonts w:ascii="Arial" w:eastAsia="Arial Unicode MS" w:hAnsi="Arial" w:cs="Arial"/>
          <w:sz w:val="24"/>
          <w:szCs w:val="24"/>
        </w:rPr>
        <w:t xml:space="preserve"> Archive Press.</w:t>
      </w:r>
    </w:p>
    <w:p w14:paraId="11C7422B" w14:textId="77777777" w:rsidR="005F7909" w:rsidRDefault="005F7909" w:rsidP="005130B8">
      <w:pPr>
        <w:widowControl w:val="0"/>
        <w:autoSpaceDE w:val="0"/>
        <w:autoSpaceDN w:val="0"/>
        <w:adjustRightInd w:val="0"/>
        <w:spacing w:after="0" w:line="240" w:lineRule="auto"/>
        <w:rPr>
          <w:rFonts w:ascii="Arial" w:eastAsia="Arial Unicode MS" w:hAnsi="Arial" w:cs="Arial"/>
          <w:i/>
          <w:sz w:val="24"/>
          <w:szCs w:val="24"/>
        </w:rPr>
      </w:pPr>
      <w:proofErr w:type="spellStart"/>
      <w:r>
        <w:rPr>
          <w:rFonts w:ascii="Arial" w:eastAsia="Arial Unicode MS" w:hAnsi="Arial" w:cs="Arial"/>
          <w:sz w:val="24"/>
          <w:szCs w:val="24"/>
        </w:rPr>
        <w:t>Dobraszczyk</w:t>
      </w:r>
      <w:proofErr w:type="spellEnd"/>
      <w:r>
        <w:rPr>
          <w:rFonts w:ascii="Arial" w:eastAsia="Arial Unicode MS" w:hAnsi="Arial" w:cs="Arial"/>
          <w:sz w:val="24"/>
          <w:szCs w:val="24"/>
        </w:rPr>
        <w:t xml:space="preserve">, P. (2010). Petrified ruin: Chernobyl, Pripyat, and the death of the city. </w:t>
      </w:r>
      <w:r w:rsidRPr="005F7909">
        <w:rPr>
          <w:rFonts w:ascii="Arial" w:eastAsia="Arial Unicode MS" w:hAnsi="Arial" w:cs="Arial"/>
          <w:i/>
          <w:sz w:val="24"/>
          <w:szCs w:val="24"/>
        </w:rPr>
        <w:t>City</w:t>
      </w:r>
    </w:p>
    <w:p w14:paraId="24421E59" w14:textId="77777777" w:rsidR="005F7909" w:rsidRDefault="005F7909" w:rsidP="005F7909">
      <w:pPr>
        <w:widowControl w:val="0"/>
        <w:autoSpaceDE w:val="0"/>
        <w:autoSpaceDN w:val="0"/>
        <w:adjustRightInd w:val="0"/>
        <w:spacing w:after="0" w:line="240" w:lineRule="auto"/>
        <w:ind w:firstLine="720"/>
        <w:rPr>
          <w:rFonts w:ascii="Arial" w:eastAsia="Arial Unicode MS" w:hAnsi="Arial" w:cs="Arial"/>
          <w:sz w:val="24"/>
          <w:szCs w:val="24"/>
        </w:rPr>
      </w:pPr>
      <w:r w:rsidRPr="005F7909">
        <w:rPr>
          <w:rFonts w:ascii="Arial" w:eastAsia="Arial Unicode MS" w:hAnsi="Arial" w:cs="Arial"/>
          <w:i/>
          <w:sz w:val="24"/>
          <w:szCs w:val="24"/>
        </w:rPr>
        <w:t>14</w:t>
      </w:r>
      <w:r>
        <w:rPr>
          <w:rFonts w:ascii="Arial" w:eastAsia="Arial Unicode MS" w:hAnsi="Arial" w:cs="Arial"/>
          <w:sz w:val="24"/>
          <w:szCs w:val="24"/>
        </w:rPr>
        <w:t>(4), 371-389.</w:t>
      </w:r>
    </w:p>
    <w:p w14:paraId="1793150D" w14:textId="77777777" w:rsidR="005F7909" w:rsidRDefault="005F7909" w:rsidP="005F7909">
      <w:pPr>
        <w:widowControl w:val="0"/>
        <w:autoSpaceDE w:val="0"/>
        <w:autoSpaceDN w:val="0"/>
        <w:adjustRightInd w:val="0"/>
        <w:spacing w:after="0" w:line="240" w:lineRule="auto"/>
        <w:rPr>
          <w:rFonts w:ascii="Arial" w:eastAsia="Arial Unicode MS" w:hAnsi="Arial" w:cs="Arial"/>
          <w:i/>
          <w:sz w:val="24"/>
          <w:szCs w:val="24"/>
        </w:rPr>
      </w:pPr>
      <w:r>
        <w:rPr>
          <w:rFonts w:ascii="Arial" w:eastAsia="Arial Unicode MS" w:hAnsi="Arial" w:cs="Arial"/>
          <w:sz w:val="24"/>
          <w:szCs w:val="24"/>
        </w:rPr>
        <w:t xml:space="preserve">Higginbotham, A. (2019). </w:t>
      </w:r>
      <w:r w:rsidRPr="005F7909">
        <w:rPr>
          <w:rFonts w:ascii="Arial" w:eastAsia="Arial Unicode MS" w:hAnsi="Arial" w:cs="Arial"/>
          <w:i/>
          <w:sz w:val="24"/>
          <w:szCs w:val="24"/>
        </w:rPr>
        <w:t>Midnight in Chernobyl: The untold story of the world’s greatest</w:t>
      </w:r>
    </w:p>
    <w:p w14:paraId="009B499A" w14:textId="77777777" w:rsidR="005F7909" w:rsidRDefault="005F7909" w:rsidP="005F7909">
      <w:pPr>
        <w:widowControl w:val="0"/>
        <w:autoSpaceDE w:val="0"/>
        <w:autoSpaceDN w:val="0"/>
        <w:adjustRightInd w:val="0"/>
        <w:spacing w:after="0" w:line="240" w:lineRule="auto"/>
        <w:ind w:firstLine="720"/>
        <w:rPr>
          <w:rFonts w:ascii="Arial" w:eastAsia="Arial Unicode MS" w:hAnsi="Arial" w:cs="Arial"/>
          <w:sz w:val="24"/>
          <w:szCs w:val="24"/>
        </w:rPr>
      </w:pPr>
      <w:proofErr w:type="gramStart"/>
      <w:r w:rsidRPr="005F7909">
        <w:rPr>
          <w:rFonts w:ascii="Arial" w:eastAsia="Arial Unicode MS" w:hAnsi="Arial" w:cs="Arial"/>
          <w:i/>
          <w:sz w:val="24"/>
          <w:szCs w:val="24"/>
        </w:rPr>
        <w:t>nuclear</w:t>
      </w:r>
      <w:proofErr w:type="gramEnd"/>
      <w:r w:rsidRPr="005F7909">
        <w:rPr>
          <w:rFonts w:ascii="Arial" w:eastAsia="Arial Unicode MS" w:hAnsi="Arial" w:cs="Arial"/>
          <w:i/>
          <w:sz w:val="24"/>
          <w:szCs w:val="24"/>
        </w:rPr>
        <w:t xml:space="preserve"> disaster</w:t>
      </w:r>
      <w:r>
        <w:rPr>
          <w:rFonts w:ascii="Arial" w:eastAsia="Arial Unicode MS" w:hAnsi="Arial" w:cs="Arial"/>
          <w:sz w:val="24"/>
          <w:szCs w:val="24"/>
        </w:rPr>
        <w:t>. New York: Simon &amp; Schuster</w:t>
      </w:r>
      <w:r w:rsidR="00185B63">
        <w:rPr>
          <w:rFonts w:ascii="Arial" w:eastAsia="Arial Unicode MS" w:hAnsi="Arial" w:cs="Arial"/>
          <w:sz w:val="24"/>
          <w:szCs w:val="24"/>
        </w:rPr>
        <w:t>.</w:t>
      </w:r>
    </w:p>
    <w:p w14:paraId="60633D0F" w14:textId="77777777" w:rsidR="005F7909" w:rsidRDefault="005F7909" w:rsidP="005F7909">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Shcherbak</w:t>
      </w:r>
      <w:proofErr w:type="spellEnd"/>
      <w:r>
        <w:rPr>
          <w:rFonts w:ascii="Arial" w:eastAsia="Arial Unicode MS" w:hAnsi="Arial" w:cs="Arial"/>
          <w:sz w:val="24"/>
          <w:szCs w:val="24"/>
        </w:rPr>
        <w:t xml:space="preserve">, I. (1989). </w:t>
      </w:r>
      <w:r w:rsidRPr="005F7909">
        <w:rPr>
          <w:rFonts w:ascii="Arial" w:eastAsia="Arial Unicode MS" w:hAnsi="Arial" w:cs="Arial"/>
          <w:i/>
          <w:sz w:val="24"/>
          <w:szCs w:val="24"/>
        </w:rPr>
        <w:t>Chernobyl: A documentary story</w:t>
      </w:r>
      <w:r>
        <w:rPr>
          <w:rFonts w:ascii="Arial" w:eastAsia="Arial Unicode MS" w:hAnsi="Arial" w:cs="Arial"/>
          <w:sz w:val="24"/>
          <w:szCs w:val="24"/>
        </w:rPr>
        <w:t xml:space="preserve">. New York: St. </w:t>
      </w:r>
      <w:r w:rsidR="00F85C6D">
        <w:rPr>
          <w:rFonts w:ascii="Arial" w:eastAsia="Arial Unicode MS" w:hAnsi="Arial" w:cs="Arial"/>
          <w:sz w:val="24"/>
          <w:szCs w:val="24"/>
        </w:rPr>
        <w:t>Martin’s</w:t>
      </w:r>
      <w:r>
        <w:rPr>
          <w:rFonts w:ascii="Arial" w:eastAsia="Arial Unicode MS" w:hAnsi="Arial" w:cs="Arial"/>
          <w:sz w:val="24"/>
          <w:szCs w:val="24"/>
        </w:rPr>
        <w:t xml:space="preserve"> Press.</w:t>
      </w:r>
    </w:p>
    <w:p w14:paraId="5A2A576B" w14:textId="77777777" w:rsidR="005F7909" w:rsidRPr="005130B8" w:rsidRDefault="005F7909" w:rsidP="005F7909">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The Chernobyl Gallery. (</w:t>
      </w:r>
      <w:proofErr w:type="spellStart"/>
      <w:r>
        <w:rPr>
          <w:rFonts w:ascii="Arial" w:eastAsia="Arial Unicode MS" w:hAnsi="Arial" w:cs="Arial"/>
          <w:sz w:val="24"/>
          <w:szCs w:val="24"/>
        </w:rPr>
        <w:t>n.d.</w:t>
      </w:r>
      <w:proofErr w:type="spellEnd"/>
      <w:r>
        <w:rPr>
          <w:rFonts w:ascii="Arial" w:eastAsia="Arial Unicode MS" w:hAnsi="Arial" w:cs="Arial"/>
          <w:sz w:val="24"/>
          <w:szCs w:val="24"/>
        </w:rPr>
        <w:t>) Retrieved from http://www.chernobylgallery.com</w:t>
      </w:r>
    </w:p>
    <w:sectPr w:rsidR="005F7909" w:rsidRPr="005130B8" w:rsidSect="009A34AC">
      <w:headerReference w:type="default" r:id="rId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74A34" w14:textId="77777777" w:rsidR="00C3263B" w:rsidRDefault="00C3263B" w:rsidP="002E2FE0">
      <w:pPr>
        <w:spacing w:after="0" w:line="240" w:lineRule="auto"/>
      </w:pPr>
      <w:r>
        <w:separator/>
      </w:r>
    </w:p>
  </w:endnote>
  <w:endnote w:type="continuationSeparator" w:id="0">
    <w:p w14:paraId="46DA52AF" w14:textId="77777777" w:rsidR="00C3263B" w:rsidRDefault="00C3263B"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CB04" w14:textId="77777777" w:rsidR="00C3263B" w:rsidRDefault="00C3263B" w:rsidP="002E2FE0">
      <w:pPr>
        <w:spacing w:after="0" w:line="240" w:lineRule="auto"/>
      </w:pPr>
      <w:r>
        <w:separator/>
      </w:r>
    </w:p>
  </w:footnote>
  <w:footnote w:type="continuationSeparator" w:id="0">
    <w:p w14:paraId="42BE3C06" w14:textId="77777777" w:rsidR="00C3263B" w:rsidRDefault="00C3263B"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CB6D" w14:textId="77777777" w:rsidR="00E80E51" w:rsidRDefault="00477DEC">
    <w:r>
      <w:rPr>
        <w:noProof/>
      </w:rPr>
      <mc:AlternateContent>
        <mc:Choice Requires="wps">
          <w:drawing>
            <wp:anchor distT="0" distB="0" distL="114300" distR="114300" simplePos="0" relativeHeight="251657216" behindDoc="0" locked="0" layoutInCell="0" allowOverlap="1" wp14:anchorId="2A9A8326" wp14:editId="04A61E14">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94CB474"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F636F9" w:rsidRPr="00F636F9">
                            <w:rPr>
                              <w:rFonts w:ascii="HelveticaNeue LT 55 Roman" w:hAnsi="HelveticaNeue LT 55 Roman"/>
                              <w:noProof/>
                              <w:color w:val="FFFFFF"/>
                            </w:rPr>
                            <w:t>6</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A9A8326"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394CB474"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F636F9" w:rsidRPr="00F636F9">
                      <w:rPr>
                        <w:rFonts w:ascii="HelveticaNeue LT 55 Roman" w:hAnsi="HelveticaNeue LT 55 Roman"/>
                        <w:noProof/>
                        <w:color w:val="FFFFFF"/>
                      </w:rPr>
                      <w:t>6</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73DC8D80" wp14:editId="6F2D5617">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D662256" w14:textId="77777777" w:rsidR="00E80E51" w:rsidRPr="004301FC" w:rsidRDefault="00E80E51" w:rsidP="002E2FE0">
                          <w:pPr>
                            <w:jc w:val="right"/>
                            <w:rPr>
                              <w:rFonts w:ascii="Tahoma" w:hAnsi="Tahoma" w:cs="Tahoma"/>
                            </w:rPr>
                          </w:pPr>
                          <w:r w:rsidRPr="004301FC">
                            <w:rPr>
                              <w:rFonts w:ascii="Tahoma" w:hAnsi="Tahoma" w:cs="Tahoma"/>
                            </w:rPr>
                            <w:t>Inside Art</w:t>
                          </w:r>
                        </w:p>
                        <w:p w14:paraId="32401AD4"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DC8D80"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5D662256" w14:textId="77777777" w:rsidR="00E80E51" w:rsidRPr="004301FC" w:rsidRDefault="00E80E51" w:rsidP="002E2FE0">
                    <w:pPr>
                      <w:jc w:val="right"/>
                      <w:rPr>
                        <w:rFonts w:ascii="Tahoma" w:hAnsi="Tahoma" w:cs="Tahoma"/>
                      </w:rPr>
                    </w:pPr>
                    <w:r w:rsidRPr="004301FC">
                      <w:rPr>
                        <w:rFonts w:ascii="Tahoma" w:hAnsi="Tahoma" w:cs="Tahoma"/>
                      </w:rPr>
                      <w:t>Inside Art</w:t>
                    </w:r>
                  </w:p>
                  <w:p w14:paraId="32401AD4"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F82"/>
    <w:multiLevelType w:val="hybridMultilevel"/>
    <w:tmpl w:val="5748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2DD4"/>
    <w:multiLevelType w:val="hybridMultilevel"/>
    <w:tmpl w:val="C8C2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F5228"/>
    <w:multiLevelType w:val="hybridMultilevel"/>
    <w:tmpl w:val="F8767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D3556"/>
    <w:multiLevelType w:val="multilevel"/>
    <w:tmpl w:val="C992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9"/>
  </w:num>
  <w:num w:numId="4">
    <w:abstractNumId w:val="5"/>
  </w:num>
  <w:num w:numId="5">
    <w:abstractNumId w:val="1"/>
  </w:num>
  <w:num w:numId="6">
    <w:abstractNumId w:val="20"/>
  </w:num>
  <w:num w:numId="7">
    <w:abstractNumId w:val="23"/>
  </w:num>
  <w:num w:numId="8">
    <w:abstractNumId w:val="13"/>
  </w:num>
  <w:num w:numId="9">
    <w:abstractNumId w:val="24"/>
  </w:num>
  <w:num w:numId="10">
    <w:abstractNumId w:val="3"/>
  </w:num>
  <w:num w:numId="11">
    <w:abstractNumId w:val="16"/>
  </w:num>
  <w:num w:numId="12">
    <w:abstractNumId w:val="15"/>
  </w:num>
  <w:num w:numId="13">
    <w:abstractNumId w:val="7"/>
  </w:num>
  <w:num w:numId="14">
    <w:abstractNumId w:val="26"/>
  </w:num>
  <w:num w:numId="15">
    <w:abstractNumId w:val="9"/>
  </w:num>
  <w:num w:numId="16">
    <w:abstractNumId w:val="18"/>
  </w:num>
  <w:num w:numId="17">
    <w:abstractNumId w:val="17"/>
  </w:num>
  <w:num w:numId="18">
    <w:abstractNumId w:val="14"/>
  </w:num>
  <w:num w:numId="19">
    <w:abstractNumId w:val="21"/>
  </w:num>
  <w:num w:numId="20">
    <w:abstractNumId w:val="11"/>
  </w:num>
  <w:num w:numId="21">
    <w:abstractNumId w:val="22"/>
  </w:num>
  <w:num w:numId="22">
    <w:abstractNumId w:val="4"/>
  </w:num>
  <w:num w:numId="23">
    <w:abstractNumId w:val="8"/>
  </w:num>
  <w:num w:numId="24">
    <w:abstractNumId w:val="2"/>
  </w:num>
  <w:num w:numId="25">
    <w:abstractNumId w:val="12"/>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90E5D"/>
    <w:rsid w:val="00094DB7"/>
    <w:rsid w:val="000A3C9C"/>
    <w:rsid w:val="000B308C"/>
    <w:rsid w:val="000D4381"/>
    <w:rsid w:val="000F6749"/>
    <w:rsid w:val="00101B37"/>
    <w:rsid w:val="00134AC7"/>
    <w:rsid w:val="00175D53"/>
    <w:rsid w:val="00185414"/>
    <w:rsid w:val="00185B63"/>
    <w:rsid w:val="00193E7E"/>
    <w:rsid w:val="001A3D2D"/>
    <w:rsid w:val="001D131D"/>
    <w:rsid w:val="001F4FA4"/>
    <w:rsid w:val="001F7D2D"/>
    <w:rsid w:val="00240E20"/>
    <w:rsid w:val="00250807"/>
    <w:rsid w:val="00260BF0"/>
    <w:rsid w:val="00266AF2"/>
    <w:rsid w:val="0027575B"/>
    <w:rsid w:val="002902A0"/>
    <w:rsid w:val="002A08E5"/>
    <w:rsid w:val="002A686D"/>
    <w:rsid w:val="002D4133"/>
    <w:rsid w:val="002E2FE0"/>
    <w:rsid w:val="002F4B2E"/>
    <w:rsid w:val="0034371A"/>
    <w:rsid w:val="003563C9"/>
    <w:rsid w:val="00377137"/>
    <w:rsid w:val="00381560"/>
    <w:rsid w:val="0039387C"/>
    <w:rsid w:val="00402794"/>
    <w:rsid w:val="00403231"/>
    <w:rsid w:val="00412183"/>
    <w:rsid w:val="00436408"/>
    <w:rsid w:val="00477DEC"/>
    <w:rsid w:val="00483647"/>
    <w:rsid w:val="00494EFA"/>
    <w:rsid w:val="004A2251"/>
    <w:rsid w:val="004B7294"/>
    <w:rsid w:val="005007E7"/>
    <w:rsid w:val="0050645D"/>
    <w:rsid w:val="005130B8"/>
    <w:rsid w:val="00544042"/>
    <w:rsid w:val="005519F4"/>
    <w:rsid w:val="0056071E"/>
    <w:rsid w:val="00581F71"/>
    <w:rsid w:val="005B2651"/>
    <w:rsid w:val="005F7909"/>
    <w:rsid w:val="00620509"/>
    <w:rsid w:val="00651837"/>
    <w:rsid w:val="00674696"/>
    <w:rsid w:val="00683F0B"/>
    <w:rsid w:val="00690833"/>
    <w:rsid w:val="006955B8"/>
    <w:rsid w:val="006D141E"/>
    <w:rsid w:val="007145F6"/>
    <w:rsid w:val="00721266"/>
    <w:rsid w:val="007213A5"/>
    <w:rsid w:val="00786F90"/>
    <w:rsid w:val="0079035E"/>
    <w:rsid w:val="007E5999"/>
    <w:rsid w:val="007F7491"/>
    <w:rsid w:val="0080431D"/>
    <w:rsid w:val="0083255D"/>
    <w:rsid w:val="00834976"/>
    <w:rsid w:val="008620C6"/>
    <w:rsid w:val="00891A06"/>
    <w:rsid w:val="008B2ECC"/>
    <w:rsid w:val="009135CB"/>
    <w:rsid w:val="009146A5"/>
    <w:rsid w:val="009256D0"/>
    <w:rsid w:val="00981F86"/>
    <w:rsid w:val="009950AC"/>
    <w:rsid w:val="009A34AC"/>
    <w:rsid w:val="00A40CBF"/>
    <w:rsid w:val="00A43529"/>
    <w:rsid w:val="00A45ABC"/>
    <w:rsid w:val="00A679A2"/>
    <w:rsid w:val="00A738D6"/>
    <w:rsid w:val="00A74E44"/>
    <w:rsid w:val="00A86C24"/>
    <w:rsid w:val="00AA2E9B"/>
    <w:rsid w:val="00AD5FA3"/>
    <w:rsid w:val="00B11DBA"/>
    <w:rsid w:val="00B20929"/>
    <w:rsid w:val="00B57A25"/>
    <w:rsid w:val="00B64371"/>
    <w:rsid w:val="00B7579A"/>
    <w:rsid w:val="00BF1002"/>
    <w:rsid w:val="00C00F8F"/>
    <w:rsid w:val="00C02540"/>
    <w:rsid w:val="00C126DF"/>
    <w:rsid w:val="00C261D2"/>
    <w:rsid w:val="00C3263B"/>
    <w:rsid w:val="00C455D6"/>
    <w:rsid w:val="00C71BBF"/>
    <w:rsid w:val="00CA2675"/>
    <w:rsid w:val="00D0065A"/>
    <w:rsid w:val="00D63D0B"/>
    <w:rsid w:val="00D768E0"/>
    <w:rsid w:val="00D92B3D"/>
    <w:rsid w:val="00D96FE8"/>
    <w:rsid w:val="00DA67AA"/>
    <w:rsid w:val="00DB66CB"/>
    <w:rsid w:val="00E22194"/>
    <w:rsid w:val="00E4088F"/>
    <w:rsid w:val="00E462AA"/>
    <w:rsid w:val="00E80E51"/>
    <w:rsid w:val="00E95BF9"/>
    <w:rsid w:val="00E95F4F"/>
    <w:rsid w:val="00EE0BA0"/>
    <w:rsid w:val="00F04844"/>
    <w:rsid w:val="00F0765C"/>
    <w:rsid w:val="00F636F9"/>
    <w:rsid w:val="00F81DB9"/>
    <w:rsid w:val="00F85C6D"/>
    <w:rsid w:val="00FD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AAA4B"/>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B757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DB66CB"/>
    <w:pPr>
      <w:ind w:left="720"/>
      <w:contextualSpacing/>
    </w:pPr>
  </w:style>
  <w:style w:type="character" w:styleId="FollowedHyperlink">
    <w:name w:val="FollowedHyperlink"/>
    <w:basedOn w:val="DefaultParagraphFont"/>
    <w:uiPriority w:val="99"/>
    <w:semiHidden/>
    <w:unhideWhenUsed/>
    <w:rsid w:val="00A679A2"/>
    <w:rPr>
      <w:color w:val="954F72" w:themeColor="followedHyperlink"/>
      <w:u w:val="single"/>
    </w:rPr>
  </w:style>
  <w:style w:type="character" w:customStyle="1" w:styleId="Heading3Char">
    <w:name w:val="Heading 3 Char"/>
    <w:basedOn w:val="DefaultParagraphFont"/>
    <w:link w:val="Heading3"/>
    <w:uiPriority w:val="9"/>
    <w:semiHidden/>
    <w:rsid w:val="00B7579A"/>
    <w:rPr>
      <w:rFonts w:asciiTheme="majorHAnsi" w:eastAsiaTheme="majorEastAsia" w:hAnsiTheme="majorHAnsi" w:cstheme="majorBidi"/>
      <w:color w:val="1F4D78" w:themeColor="accent1" w:themeShade="7F"/>
      <w:sz w:val="24"/>
      <w:szCs w:val="24"/>
    </w:rPr>
  </w:style>
  <w:style w:type="character" w:customStyle="1" w:styleId="cfontsize1">
    <w:name w:val="cfontsize1"/>
    <w:basedOn w:val="DefaultParagraphFont"/>
    <w:rsid w:val="00B7579A"/>
  </w:style>
  <w:style w:type="character" w:styleId="Strong">
    <w:name w:val="Strong"/>
    <w:basedOn w:val="DefaultParagraphFont"/>
    <w:uiPriority w:val="22"/>
    <w:qFormat/>
    <w:rsid w:val="00721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22584456">
      <w:bodyDiv w:val="1"/>
      <w:marLeft w:val="0"/>
      <w:marRight w:val="0"/>
      <w:marTop w:val="0"/>
      <w:marBottom w:val="0"/>
      <w:divBdr>
        <w:top w:val="none" w:sz="0" w:space="0" w:color="auto"/>
        <w:left w:val="none" w:sz="0" w:space="0" w:color="auto"/>
        <w:bottom w:val="none" w:sz="0" w:space="0" w:color="auto"/>
        <w:right w:val="none" w:sz="0" w:space="0" w:color="auto"/>
      </w:divBdr>
      <w:divsChild>
        <w:div w:id="1599756207">
          <w:marLeft w:val="0"/>
          <w:marRight w:val="0"/>
          <w:marTop w:val="0"/>
          <w:marBottom w:val="0"/>
          <w:divBdr>
            <w:top w:val="none" w:sz="0" w:space="0" w:color="auto"/>
            <w:left w:val="none" w:sz="0" w:space="0" w:color="auto"/>
            <w:bottom w:val="none" w:sz="0" w:space="0" w:color="auto"/>
            <w:right w:val="none" w:sz="0" w:space="0" w:color="auto"/>
          </w:divBdr>
          <w:divsChild>
            <w:div w:id="265039604">
              <w:marLeft w:val="0"/>
              <w:marRight w:val="0"/>
              <w:marTop w:val="0"/>
              <w:marBottom w:val="0"/>
              <w:divBdr>
                <w:top w:val="none" w:sz="0" w:space="0" w:color="auto"/>
                <w:left w:val="none" w:sz="0" w:space="0" w:color="auto"/>
                <w:bottom w:val="none" w:sz="0" w:space="0" w:color="auto"/>
                <w:right w:val="none" w:sz="0" w:space="0" w:color="auto"/>
              </w:divBdr>
              <w:divsChild>
                <w:div w:id="2013069933">
                  <w:marLeft w:val="0"/>
                  <w:marRight w:val="0"/>
                  <w:marTop w:val="0"/>
                  <w:marBottom w:val="0"/>
                  <w:divBdr>
                    <w:top w:val="none" w:sz="0" w:space="0" w:color="auto"/>
                    <w:left w:val="none" w:sz="0" w:space="0" w:color="auto"/>
                    <w:bottom w:val="none" w:sz="0" w:space="0" w:color="auto"/>
                    <w:right w:val="none" w:sz="0" w:space="0" w:color="auto"/>
                  </w:divBdr>
                  <w:divsChild>
                    <w:div w:id="489100960">
                      <w:marLeft w:val="0"/>
                      <w:marRight w:val="0"/>
                      <w:marTop w:val="0"/>
                      <w:marBottom w:val="0"/>
                      <w:divBdr>
                        <w:top w:val="none" w:sz="0" w:space="0" w:color="auto"/>
                        <w:left w:val="none" w:sz="0" w:space="0" w:color="auto"/>
                        <w:bottom w:val="none" w:sz="0" w:space="0" w:color="auto"/>
                        <w:right w:val="none" w:sz="0" w:space="0" w:color="auto"/>
                      </w:divBdr>
                      <w:divsChild>
                        <w:div w:id="12258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81955">
      <w:bodyDiv w:val="1"/>
      <w:marLeft w:val="0"/>
      <w:marRight w:val="0"/>
      <w:marTop w:val="0"/>
      <w:marBottom w:val="0"/>
      <w:divBdr>
        <w:top w:val="none" w:sz="0" w:space="0" w:color="auto"/>
        <w:left w:val="none" w:sz="0" w:space="0" w:color="auto"/>
        <w:bottom w:val="none" w:sz="0" w:space="0" w:color="auto"/>
        <w:right w:val="none" w:sz="0" w:space="0" w:color="auto"/>
      </w:divBdr>
    </w:div>
    <w:div w:id="632056157">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42747612">
      <w:bodyDiv w:val="1"/>
      <w:marLeft w:val="0"/>
      <w:marRight w:val="0"/>
      <w:marTop w:val="0"/>
      <w:marBottom w:val="0"/>
      <w:divBdr>
        <w:top w:val="none" w:sz="0" w:space="0" w:color="auto"/>
        <w:left w:val="none" w:sz="0" w:space="0" w:color="auto"/>
        <w:bottom w:val="none" w:sz="0" w:space="0" w:color="auto"/>
        <w:right w:val="none" w:sz="0" w:space="0" w:color="auto"/>
      </w:divBdr>
    </w:div>
    <w:div w:id="885069975">
      <w:bodyDiv w:val="1"/>
      <w:marLeft w:val="0"/>
      <w:marRight w:val="0"/>
      <w:marTop w:val="0"/>
      <w:marBottom w:val="0"/>
      <w:divBdr>
        <w:top w:val="none" w:sz="0" w:space="0" w:color="auto"/>
        <w:left w:val="none" w:sz="0" w:space="0" w:color="auto"/>
        <w:bottom w:val="none" w:sz="0" w:space="0" w:color="auto"/>
        <w:right w:val="none" w:sz="0" w:space="0" w:color="auto"/>
      </w:divBdr>
      <w:divsChild>
        <w:div w:id="1182400668">
          <w:marLeft w:val="0"/>
          <w:marRight w:val="0"/>
          <w:marTop w:val="300"/>
          <w:marBottom w:val="75"/>
          <w:divBdr>
            <w:top w:val="none" w:sz="0" w:space="0" w:color="auto"/>
            <w:left w:val="none" w:sz="0" w:space="0" w:color="auto"/>
            <w:bottom w:val="single" w:sz="6" w:space="8" w:color="EEEEEE"/>
            <w:right w:val="none" w:sz="0" w:space="0" w:color="auto"/>
          </w:divBdr>
          <w:divsChild>
            <w:div w:id="897788886">
              <w:marLeft w:val="0"/>
              <w:marRight w:val="0"/>
              <w:marTop w:val="0"/>
              <w:marBottom w:val="0"/>
              <w:divBdr>
                <w:top w:val="none" w:sz="0" w:space="0" w:color="auto"/>
                <w:left w:val="none" w:sz="0" w:space="0" w:color="auto"/>
                <w:bottom w:val="none" w:sz="0" w:space="0" w:color="auto"/>
                <w:right w:val="none" w:sz="0" w:space="0" w:color="auto"/>
              </w:divBdr>
              <w:divsChild>
                <w:div w:id="1265577888">
                  <w:marLeft w:val="-75"/>
                  <w:marRight w:val="-75"/>
                  <w:marTop w:val="0"/>
                  <w:marBottom w:val="0"/>
                  <w:divBdr>
                    <w:top w:val="none" w:sz="0" w:space="0" w:color="auto"/>
                    <w:left w:val="none" w:sz="0" w:space="0" w:color="auto"/>
                    <w:bottom w:val="none" w:sz="0" w:space="0" w:color="auto"/>
                    <w:right w:val="none" w:sz="0" w:space="0" w:color="auto"/>
                  </w:divBdr>
                  <w:divsChild>
                    <w:div w:id="2601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9488">
          <w:marLeft w:val="0"/>
          <w:marRight w:val="0"/>
          <w:marTop w:val="0"/>
          <w:marBottom w:val="0"/>
          <w:divBdr>
            <w:top w:val="none" w:sz="0" w:space="0" w:color="auto"/>
            <w:left w:val="none" w:sz="0" w:space="0" w:color="auto"/>
            <w:bottom w:val="none" w:sz="0" w:space="0" w:color="auto"/>
            <w:right w:val="none" w:sz="0" w:space="0" w:color="auto"/>
          </w:divBdr>
          <w:divsChild>
            <w:div w:id="498039256">
              <w:marLeft w:val="0"/>
              <w:marRight w:val="0"/>
              <w:marTop w:val="225"/>
              <w:marBottom w:val="0"/>
              <w:divBdr>
                <w:top w:val="none" w:sz="0" w:space="0" w:color="auto"/>
                <w:left w:val="none" w:sz="0" w:space="0" w:color="auto"/>
                <w:bottom w:val="none" w:sz="0" w:space="0" w:color="auto"/>
                <w:right w:val="none" w:sz="0" w:space="0" w:color="auto"/>
              </w:divBdr>
              <w:divsChild>
                <w:div w:id="361129318">
                  <w:marLeft w:val="-75"/>
                  <w:marRight w:val="-75"/>
                  <w:marTop w:val="0"/>
                  <w:marBottom w:val="0"/>
                  <w:divBdr>
                    <w:top w:val="none" w:sz="0" w:space="0" w:color="auto"/>
                    <w:left w:val="none" w:sz="0" w:space="0" w:color="auto"/>
                    <w:bottom w:val="none" w:sz="0" w:space="0" w:color="auto"/>
                    <w:right w:val="none" w:sz="0" w:space="0" w:color="auto"/>
                  </w:divBdr>
                  <w:divsChild>
                    <w:div w:id="243297618">
                      <w:marLeft w:val="0"/>
                      <w:marRight w:val="0"/>
                      <w:marTop w:val="0"/>
                      <w:marBottom w:val="0"/>
                      <w:divBdr>
                        <w:top w:val="none" w:sz="0" w:space="0" w:color="auto"/>
                        <w:left w:val="none" w:sz="0" w:space="0" w:color="auto"/>
                        <w:bottom w:val="none" w:sz="0" w:space="0" w:color="auto"/>
                        <w:right w:val="none" w:sz="0" w:space="0" w:color="auto"/>
                      </w:divBdr>
                      <w:divsChild>
                        <w:div w:id="150758834">
                          <w:marLeft w:val="0"/>
                          <w:marRight w:val="0"/>
                          <w:marTop w:val="0"/>
                          <w:marBottom w:val="300"/>
                          <w:divBdr>
                            <w:top w:val="none" w:sz="0" w:space="0" w:color="auto"/>
                            <w:left w:val="none" w:sz="0" w:space="0" w:color="auto"/>
                            <w:bottom w:val="none" w:sz="0" w:space="0" w:color="auto"/>
                            <w:right w:val="none" w:sz="0" w:space="0" w:color="auto"/>
                          </w:divBdr>
                          <w:divsChild>
                            <w:div w:id="456267267">
                              <w:marLeft w:val="-75"/>
                              <w:marRight w:val="-75"/>
                              <w:marTop w:val="0"/>
                              <w:marBottom w:val="0"/>
                              <w:divBdr>
                                <w:top w:val="none" w:sz="0" w:space="0" w:color="auto"/>
                                <w:left w:val="none" w:sz="0" w:space="0" w:color="auto"/>
                                <w:bottom w:val="none" w:sz="0" w:space="0" w:color="auto"/>
                                <w:right w:val="none" w:sz="0" w:space="0" w:color="auto"/>
                              </w:divBdr>
                              <w:divsChild>
                                <w:div w:id="15558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96076">
      <w:bodyDiv w:val="1"/>
      <w:marLeft w:val="0"/>
      <w:marRight w:val="0"/>
      <w:marTop w:val="0"/>
      <w:marBottom w:val="0"/>
      <w:divBdr>
        <w:top w:val="none" w:sz="0" w:space="0" w:color="auto"/>
        <w:left w:val="none" w:sz="0" w:space="0" w:color="auto"/>
        <w:bottom w:val="none" w:sz="0" w:space="0" w:color="auto"/>
        <w:right w:val="none" w:sz="0" w:space="0" w:color="auto"/>
      </w:divBdr>
      <w:divsChild>
        <w:div w:id="1499730056">
          <w:marLeft w:val="0"/>
          <w:marRight w:val="0"/>
          <w:marTop w:val="300"/>
          <w:marBottom w:val="75"/>
          <w:divBdr>
            <w:top w:val="none" w:sz="0" w:space="0" w:color="auto"/>
            <w:left w:val="none" w:sz="0" w:space="0" w:color="auto"/>
            <w:bottom w:val="single" w:sz="6" w:space="8" w:color="EEEEEE"/>
            <w:right w:val="none" w:sz="0" w:space="0" w:color="auto"/>
          </w:divBdr>
          <w:divsChild>
            <w:div w:id="486435366">
              <w:marLeft w:val="0"/>
              <w:marRight w:val="0"/>
              <w:marTop w:val="0"/>
              <w:marBottom w:val="0"/>
              <w:divBdr>
                <w:top w:val="none" w:sz="0" w:space="0" w:color="auto"/>
                <w:left w:val="none" w:sz="0" w:space="0" w:color="auto"/>
                <w:bottom w:val="none" w:sz="0" w:space="0" w:color="auto"/>
                <w:right w:val="none" w:sz="0" w:space="0" w:color="auto"/>
              </w:divBdr>
              <w:divsChild>
                <w:div w:id="757479846">
                  <w:marLeft w:val="-75"/>
                  <w:marRight w:val="-75"/>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745">
          <w:marLeft w:val="0"/>
          <w:marRight w:val="0"/>
          <w:marTop w:val="0"/>
          <w:marBottom w:val="0"/>
          <w:divBdr>
            <w:top w:val="none" w:sz="0" w:space="0" w:color="auto"/>
            <w:left w:val="none" w:sz="0" w:space="0" w:color="auto"/>
            <w:bottom w:val="none" w:sz="0" w:space="0" w:color="auto"/>
            <w:right w:val="none" w:sz="0" w:space="0" w:color="auto"/>
          </w:divBdr>
          <w:divsChild>
            <w:div w:id="71435916">
              <w:marLeft w:val="0"/>
              <w:marRight w:val="0"/>
              <w:marTop w:val="225"/>
              <w:marBottom w:val="0"/>
              <w:divBdr>
                <w:top w:val="none" w:sz="0" w:space="0" w:color="auto"/>
                <w:left w:val="none" w:sz="0" w:space="0" w:color="auto"/>
                <w:bottom w:val="none" w:sz="0" w:space="0" w:color="auto"/>
                <w:right w:val="none" w:sz="0" w:space="0" w:color="auto"/>
              </w:divBdr>
              <w:divsChild>
                <w:div w:id="1873301329">
                  <w:marLeft w:val="-75"/>
                  <w:marRight w:val="-75"/>
                  <w:marTop w:val="0"/>
                  <w:marBottom w:val="0"/>
                  <w:divBdr>
                    <w:top w:val="none" w:sz="0" w:space="0" w:color="auto"/>
                    <w:left w:val="none" w:sz="0" w:space="0" w:color="auto"/>
                    <w:bottom w:val="none" w:sz="0" w:space="0" w:color="auto"/>
                    <w:right w:val="none" w:sz="0" w:space="0" w:color="auto"/>
                  </w:divBdr>
                  <w:divsChild>
                    <w:div w:id="271325676">
                      <w:marLeft w:val="0"/>
                      <w:marRight w:val="0"/>
                      <w:marTop w:val="0"/>
                      <w:marBottom w:val="0"/>
                      <w:divBdr>
                        <w:top w:val="none" w:sz="0" w:space="0" w:color="auto"/>
                        <w:left w:val="none" w:sz="0" w:space="0" w:color="auto"/>
                        <w:bottom w:val="none" w:sz="0" w:space="0" w:color="auto"/>
                        <w:right w:val="none" w:sz="0" w:space="0" w:color="auto"/>
                      </w:divBdr>
                      <w:divsChild>
                        <w:div w:id="218788802">
                          <w:marLeft w:val="0"/>
                          <w:marRight w:val="0"/>
                          <w:marTop w:val="0"/>
                          <w:marBottom w:val="300"/>
                          <w:divBdr>
                            <w:top w:val="none" w:sz="0" w:space="0" w:color="auto"/>
                            <w:left w:val="none" w:sz="0" w:space="0" w:color="auto"/>
                            <w:bottom w:val="none" w:sz="0" w:space="0" w:color="auto"/>
                            <w:right w:val="none" w:sz="0" w:space="0" w:color="auto"/>
                          </w:divBdr>
                          <w:divsChild>
                            <w:div w:id="945304717">
                              <w:marLeft w:val="-75"/>
                              <w:marRight w:val="-75"/>
                              <w:marTop w:val="0"/>
                              <w:marBottom w:val="0"/>
                              <w:divBdr>
                                <w:top w:val="none" w:sz="0" w:space="0" w:color="auto"/>
                                <w:left w:val="none" w:sz="0" w:space="0" w:color="auto"/>
                                <w:bottom w:val="none" w:sz="0" w:space="0" w:color="auto"/>
                                <w:right w:val="none" w:sz="0" w:space="0" w:color="auto"/>
                              </w:divBdr>
                              <w:divsChild>
                                <w:div w:id="946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6199">
      <w:bodyDiv w:val="1"/>
      <w:marLeft w:val="0"/>
      <w:marRight w:val="0"/>
      <w:marTop w:val="0"/>
      <w:marBottom w:val="0"/>
      <w:divBdr>
        <w:top w:val="none" w:sz="0" w:space="0" w:color="auto"/>
        <w:left w:val="none" w:sz="0" w:space="0" w:color="auto"/>
        <w:bottom w:val="none" w:sz="0" w:space="0" w:color="auto"/>
        <w:right w:val="none" w:sz="0" w:space="0" w:color="auto"/>
      </w:divBdr>
    </w:div>
    <w:div w:id="1905094807">
      <w:bodyDiv w:val="1"/>
      <w:marLeft w:val="0"/>
      <w:marRight w:val="0"/>
      <w:marTop w:val="0"/>
      <w:marBottom w:val="0"/>
      <w:divBdr>
        <w:top w:val="none" w:sz="0" w:space="0" w:color="auto"/>
        <w:left w:val="none" w:sz="0" w:space="0" w:color="auto"/>
        <w:bottom w:val="none" w:sz="0" w:space="0" w:color="auto"/>
        <w:right w:val="none" w:sz="0" w:space="0" w:color="auto"/>
      </w:divBdr>
    </w:div>
    <w:div w:id="1970891413">
      <w:bodyDiv w:val="1"/>
      <w:marLeft w:val="0"/>
      <w:marRight w:val="0"/>
      <w:marTop w:val="0"/>
      <w:marBottom w:val="0"/>
      <w:divBdr>
        <w:top w:val="none" w:sz="0" w:space="0" w:color="auto"/>
        <w:left w:val="none" w:sz="0" w:space="0" w:color="auto"/>
        <w:bottom w:val="none" w:sz="0" w:space="0" w:color="auto"/>
        <w:right w:val="none" w:sz="0" w:space="0" w:color="auto"/>
      </w:divBdr>
      <w:divsChild>
        <w:div w:id="256061536">
          <w:marLeft w:val="0"/>
          <w:marRight w:val="0"/>
          <w:marTop w:val="225"/>
          <w:marBottom w:val="0"/>
          <w:divBdr>
            <w:top w:val="none" w:sz="0" w:space="0" w:color="auto"/>
            <w:left w:val="none" w:sz="0" w:space="0" w:color="auto"/>
            <w:bottom w:val="none" w:sz="0" w:space="0" w:color="auto"/>
            <w:right w:val="none" w:sz="0" w:space="0" w:color="auto"/>
          </w:divBdr>
        </w:div>
      </w:divsChild>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53461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search/Standard" TargetMode="External"/><Relationship Id="rId13"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8" Type="http://schemas.openxmlformats.org/officeDocument/2006/relationships/hyperlink" Target="https://sway.office.com/IHe6EGUiZIis6Us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alms.org/Public/PreviewStandard/Preview/3505" TargetMode="External"/><Relationship Id="rId17" Type="http://schemas.openxmlformats.org/officeDocument/2006/relationships/hyperlink" Target="http://www.corestandards.org/ELA-Literacy/RH/9-10/9/" TargetMode="External"/><Relationship Id="rId2" Type="http://schemas.openxmlformats.org/officeDocument/2006/relationships/numbering" Target="numbering.xml"/><Relationship Id="rId16" Type="http://schemas.openxmlformats.org/officeDocument/2006/relationships/hyperlink" Target="http://www.corestandards.org/ELA-Literacy/RH/9-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alms.org/Public/PreviewStandard/Preview/3436" TargetMode="External"/><Relationship Id="rId5" Type="http://schemas.openxmlformats.org/officeDocument/2006/relationships/webSettings" Target="webSettings.xml"/><Relationship Id="rId15" Type="http://schemas.openxmlformats.org/officeDocument/2006/relationships/hyperlink" Target="http://www.corestandards.org/ELA-Literacy/RH/9-10/2/" TargetMode="External"/><Relationship Id="rId10" Type="http://schemas.openxmlformats.org/officeDocument/2006/relationships/hyperlink" Target="http://www.cpalms.org/Public/search/Standard"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palms.org/Public/search/Standard" TargetMode="External"/><Relationship Id="rId14"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9818-AA69-4A37-9CE9-7C1C9258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4</cp:revision>
  <cp:lastPrinted>2019-07-05T16:24:00Z</cp:lastPrinted>
  <dcterms:created xsi:type="dcterms:W3CDTF">2019-08-24T17:50:00Z</dcterms:created>
  <dcterms:modified xsi:type="dcterms:W3CDTF">2019-09-02T18:03:00Z</dcterms:modified>
</cp:coreProperties>
</file>